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2066" w:rsidRDefault="00D575DC">
      <w:pPr>
        <w:pStyle w:val="a3"/>
        <w:spacing w:before="181" w:line="219" w:lineRule="auto"/>
        <w:ind w:left="3145"/>
        <w:rPr>
          <w:sz w:val="28"/>
          <w:szCs w:val="28"/>
          <w:lang w:eastAsia="zh-CN"/>
        </w:rPr>
      </w:pPr>
      <w:r>
        <w:rPr>
          <w:spacing w:val="-2"/>
          <w:sz w:val="28"/>
          <w:szCs w:val="28"/>
          <w:lang w:eastAsia="zh-CN"/>
        </w:rPr>
        <w:t>郑州轻工业大学</w:t>
      </w:r>
    </w:p>
    <w:p w:rsidR="00D72066" w:rsidRDefault="00D575DC">
      <w:pPr>
        <w:pStyle w:val="a3"/>
        <w:spacing w:before="291" w:line="386" w:lineRule="auto"/>
        <w:ind w:left="1735" w:right="1387" w:hanging="440"/>
        <w:rPr>
          <w:sz w:val="28"/>
          <w:szCs w:val="28"/>
          <w:lang w:eastAsia="zh-CN"/>
        </w:rPr>
      </w:pPr>
      <w:r>
        <w:rPr>
          <w:spacing w:val="2"/>
          <w:sz w:val="28"/>
          <w:szCs w:val="28"/>
          <w:lang w:eastAsia="zh-CN"/>
        </w:rPr>
        <w:t>202</w:t>
      </w:r>
      <w:r w:rsidR="00E101A0">
        <w:rPr>
          <w:spacing w:val="2"/>
          <w:sz w:val="28"/>
          <w:szCs w:val="28"/>
          <w:lang w:eastAsia="zh-CN"/>
        </w:rPr>
        <w:t>6</w:t>
      </w:r>
      <w:bookmarkStart w:id="0" w:name="_GoBack"/>
      <w:bookmarkEnd w:id="0"/>
      <w:r>
        <w:rPr>
          <w:spacing w:val="2"/>
          <w:sz w:val="28"/>
          <w:szCs w:val="28"/>
          <w:lang w:eastAsia="zh-CN"/>
        </w:rPr>
        <w:t>年硕士研究生入学考试初试科目考试大纲</w:t>
      </w:r>
      <w:r>
        <w:rPr>
          <w:spacing w:val="7"/>
          <w:sz w:val="28"/>
          <w:szCs w:val="28"/>
          <w:lang w:eastAsia="zh-CN"/>
        </w:rPr>
        <w:t xml:space="preserve"> </w:t>
      </w:r>
      <w:r>
        <w:rPr>
          <w:spacing w:val="3"/>
          <w:sz w:val="28"/>
          <w:szCs w:val="28"/>
          <w:lang w:eastAsia="zh-CN"/>
        </w:rPr>
        <w:t>国际商务专业基础（科目代码：</w:t>
      </w:r>
      <w:r>
        <w:rPr>
          <w:spacing w:val="3"/>
          <w:sz w:val="28"/>
          <w:szCs w:val="28"/>
          <w:lang w:eastAsia="zh-CN"/>
        </w:rPr>
        <w:t>43</w:t>
      </w:r>
      <w:r>
        <w:rPr>
          <w:rFonts w:hint="eastAsia"/>
          <w:spacing w:val="3"/>
          <w:sz w:val="28"/>
          <w:szCs w:val="28"/>
          <w:lang w:eastAsia="zh-CN"/>
        </w:rPr>
        <w:t>4</w:t>
      </w:r>
      <w:r>
        <w:rPr>
          <w:rFonts w:hint="eastAsia"/>
          <w:spacing w:val="3"/>
          <w:sz w:val="28"/>
          <w:szCs w:val="28"/>
          <w:lang w:eastAsia="zh-CN"/>
        </w:rPr>
        <w:t>）</w:t>
      </w:r>
    </w:p>
    <w:p w:rsidR="00D72066" w:rsidRDefault="00D575DC">
      <w:pPr>
        <w:pStyle w:val="a3"/>
        <w:spacing w:before="2" w:line="281" w:lineRule="auto"/>
        <w:ind w:left="452" w:right="117" w:firstLine="420"/>
        <w:rPr>
          <w:lang w:eastAsia="zh-CN"/>
        </w:rPr>
      </w:pPr>
      <w:r>
        <w:rPr>
          <w:lang w:eastAsia="zh-CN"/>
        </w:rPr>
        <w:t>本考试大纲适用于报考郑州轻工业大学国际商务</w:t>
      </w:r>
      <w:r>
        <w:rPr>
          <w:lang w:eastAsia="zh-CN"/>
        </w:rPr>
        <w:t>(</w:t>
      </w:r>
      <w:r>
        <w:rPr>
          <w:lang w:eastAsia="zh-CN"/>
        </w:rPr>
        <w:t>专业学位</w:t>
      </w:r>
      <w:r>
        <w:rPr>
          <w:lang w:eastAsia="zh-CN"/>
        </w:rPr>
        <w:t>)</w:t>
      </w:r>
      <w:r>
        <w:rPr>
          <w:lang w:eastAsia="zh-CN"/>
        </w:rPr>
        <w:t>的</w:t>
      </w:r>
      <w:r>
        <w:rPr>
          <w:spacing w:val="-1"/>
          <w:lang w:eastAsia="zh-CN"/>
        </w:rPr>
        <w:t>硕士研究生的入学</w:t>
      </w:r>
      <w:r>
        <w:rPr>
          <w:lang w:eastAsia="zh-CN"/>
        </w:rPr>
        <w:t xml:space="preserve"> </w:t>
      </w:r>
      <w:r>
        <w:rPr>
          <w:spacing w:val="-8"/>
          <w:lang w:eastAsia="zh-CN"/>
        </w:rPr>
        <w:t>考试。</w:t>
      </w:r>
    </w:p>
    <w:p w:rsidR="00D72066" w:rsidRDefault="00D575DC">
      <w:pPr>
        <w:pStyle w:val="a3"/>
        <w:spacing w:before="138" w:line="221" w:lineRule="auto"/>
        <w:ind w:left="443"/>
        <w:outlineLvl w:val="0"/>
        <w:rPr>
          <w:lang w:eastAsia="zh-CN"/>
        </w:rPr>
      </w:pPr>
      <w:r>
        <w:rPr>
          <w:b/>
          <w:bCs/>
          <w:spacing w:val="2"/>
          <w:lang w:eastAsia="zh-CN"/>
        </w:rPr>
        <w:t>一、考试要求</w:t>
      </w:r>
    </w:p>
    <w:p w:rsidR="00D72066" w:rsidRDefault="00D575DC">
      <w:pPr>
        <w:pStyle w:val="a3"/>
        <w:spacing w:before="180" w:line="339" w:lineRule="auto"/>
        <w:ind w:left="444" w:right="19" w:firstLine="311"/>
        <w:rPr>
          <w:lang w:eastAsia="zh-CN"/>
        </w:rPr>
      </w:pPr>
      <w:r>
        <w:rPr>
          <w:lang w:eastAsia="zh-CN"/>
        </w:rPr>
        <w:t>要求考生掌握国际商务相关的基本概念、基本理论和基本技能，能够运用有关</w:t>
      </w:r>
      <w:r>
        <w:rPr>
          <w:spacing w:val="-1"/>
          <w:lang w:eastAsia="zh-CN"/>
        </w:rPr>
        <w:t>基本</w:t>
      </w:r>
      <w:r>
        <w:rPr>
          <w:lang w:eastAsia="zh-CN"/>
        </w:rPr>
        <w:t xml:space="preserve"> </w:t>
      </w:r>
      <w:r>
        <w:rPr>
          <w:spacing w:val="-2"/>
          <w:lang w:eastAsia="zh-CN"/>
        </w:rPr>
        <w:t>知识分析和解决国际商务现实问题。</w:t>
      </w:r>
    </w:p>
    <w:p w:rsidR="00D72066" w:rsidRDefault="00D575DC">
      <w:pPr>
        <w:pStyle w:val="a3"/>
        <w:spacing w:before="59" w:line="221" w:lineRule="auto"/>
        <w:ind w:left="446"/>
        <w:outlineLvl w:val="0"/>
        <w:rPr>
          <w:lang w:eastAsia="zh-CN"/>
        </w:rPr>
      </w:pPr>
      <w:r>
        <w:rPr>
          <w:b/>
          <w:bCs/>
          <w:spacing w:val="-3"/>
          <w:lang w:eastAsia="zh-CN"/>
        </w:rPr>
        <w:t>二、考试内容</w:t>
      </w:r>
    </w:p>
    <w:p w:rsidR="00D72066" w:rsidRDefault="00D575DC">
      <w:pPr>
        <w:pStyle w:val="a3"/>
        <w:spacing w:before="181" w:line="221" w:lineRule="auto"/>
        <w:ind w:left="338"/>
        <w:outlineLvl w:val="1"/>
        <w:rPr>
          <w:lang w:eastAsia="zh-CN"/>
        </w:rPr>
      </w:pPr>
      <w:r>
        <w:rPr>
          <w:b/>
          <w:bCs/>
          <w:spacing w:val="-3"/>
          <w:lang w:eastAsia="zh-CN"/>
        </w:rPr>
        <w:t>（一）国际贸易理论与政策</w:t>
      </w:r>
    </w:p>
    <w:p w:rsidR="00D72066" w:rsidRDefault="00D575DC">
      <w:pPr>
        <w:pStyle w:val="a3"/>
        <w:spacing w:before="178" w:line="220" w:lineRule="auto"/>
        <w:ind w:left="872"/>
        <w:rPr>
          <w:lang w:eastAsia="zh-CN"/>
        </w:rPr>
      </w:pPr>
      <w:r>
        <w:rPr>
          <w:spacing w:val="-4"/>
          <w:lang w:eastAsia="zh-CN"/>
        </w:rPr>
        <w:t>1</w:t>
      </w:r>
      <w:r>
        <w:rPr>
          <w:spacing w:val="-33"/>
          <w:lang w:eastAsia="zh-CN"/>
        </w:rPr>
        <w:t xml:space="preserve"> </w:t>
      </w:r>
      <w:r>
        <w:rPr>
          <w:spacing w:val="-4"/>
          <w:lang w:eastAsia="zh-CN"/>
        </w:rPr>
        <w:t>国际贸易基本理论</w:t>
      </w:r>
    </w:p>
    <w:p w:rsidR="00D72066" w:rsidRDefault="00D575DC">
      <w:pPr>
        <w:pStyle w:val="a3"/>
        <w:spacing w:before="182" w:line="221" w:lineRule="auto"/>
        <w:ind w:left="882"/>
        <w:rPr>
          <w:lang w:eastAsia="zh-CN"/>
        </w:rPr>
      </w:pPr>
      <w:r>
        <w:rPr>
          <w:spacing w:val="-6"/>
          <w:lang w:eastAsia="zh-CN"/>
        </w:rPr>
        <w:t>1.1</w:t>
      </w:r>
      <w:r>
        <w:rPr>
          <w:spacing w:val="-15"/>
          <w:lang w:eastAsia="zh-CN"/>
        </w:rPr>
        <w:t xml:space="preserve"> </w:t>
      </w:r>
      <w:r>
        <w:rPr>
          <w:spacing w:val="-6"/>
          <w:lang w:eastAsia="zh-CN"/>
        </w:rPr>
        <w:t>重商主义理论</w:t>
      </w:r>
    </w:p>
    <w:p w:rsidR="00D72066" w:rsidRDefault="00D575DC">
      <w:pPr>
        <w:pStyle w:val="a3"/>
        <w:spacing w:before="180" w:line="221" w:lineRule="auto"/>
        <w:ind w:left="882"/>
        <w:rPr>
          <w:spacing w:val="-3"/>
          <w:lang w:eastAsia="zh-CN"/>
        </w:rPr>
      </w:pPr>
      <w:r>
        <w:rPr>
          <w:spacing w:val="-3"/>
          <w:lang w:eastAsia="zh-CN"/>
        </w:rPr>
        <w:t>1.2</w:t>
      </w:r>
      <w:r>
        <w:rPr>
          <w:spacing w:val="-26"/>
          <w:lang w:eastAsia="zh-CN"/>
        </w:rPr>
        <w:t xml:space="preserve"> </w:t>
      </w:r>
      <w:r>
        <w:rPr>
          <w:spacing w:val="-3"/>
          <w:lang w:eastAsia="zh-CN"/>
        </w:rPr>
        <w:t>绝对优势与比较优势理论</w:t>
      </w:r>
    </w:p>
    <w:p w:rsidR="00D72066" w:rsidRDefault="00D575DC">
      <w:pPr>
        <w:pStyle w:val="a3"/>
        <w:spacing w:before="180" w:line="221" w:lineRule="auto"/>
        <w:ind w:left="882"/>
        <w:rPr>
          <w:spacing w:val="-3"/>
          <w:lang w:eastAsia="zh-CN"/>
        </w:rPr>
      </w:pPr>
      <w:r>
        <w:rPr>
          <w:rFonts w:hint="eastAsia"/>
          <w:spacing w:val="-3"/>
          <w:lang w:eastAsia="zh-CN"/>
        </w:rPr>
        <w:t xml:space="preserve">1.3 </w:t>
      </w:r>
      <w:r>
        <w:rPr>
          <w:rFonts w:hint="eastAsia"/>
          <w:spacing w:val="-3"/>
          <w:lang w:eastAsia="zh-CN"/>
        </w:rPr>
        <w:t>相互需求理论</w:t>
      </w:r>
    </w:p>
    <w:p w:rsidR="00D72066" w:rsidRDefault="00D575DC">
      <w:pPr>
        <w:pStyle w:val="a3"/>
        <w:spacing w:before="178" w:line="221" w:lineRule="auto"/>
        <w:ind w:left="882"/>
        <w:rPr>
          <w:lang w:eastAsia="zh-CN"/>
        </w:rPr>
      </w:pPr>
      <w:r>
        <w:rPr>
          <w:spacing w:val="-4"/>
          <w:lang w:eastAsia="zh-CN"/>
        </w:rPr>
        <w:t>1.3</w:t>
      </w:r>
      <w:r>
        <w:rPr>
          <w:spacing w:val="-33"/>
          <w:lang w:eastAsia="zh-CN"/>
        </w:rPr>
        <w:t xml:space="preserve"> </w:t>
      </w:r>
      <w:r>
        <w:rPr>
          <w:spacing w:val="-4"/>
          <w:lang w:eastAsia="zh-CN"/>
        </w:rPr>
        <w:t>要素禀赋理论</w:t>
      </w:r>
    </w:p>
    <w:p w:rsidR="00D72066" w:rsidRDefault="00D575DC">
      <w:pPr>
        <w:pStyle w:val="a3"/>
        <w:spacing w:before="181" w:line="221" w:lineRule="auto"/>
        <w:ind w:left="882"/>
        <w:rPr>
          <w:lang w:eastAsia="zh-CN"/>
        </w:rPr>
      </w:pPr>
      <w:r>
        <w:rPr>
          <w:spacing w:val="-2"/>
          <w:lang w:eastAsia="zh-CN"/>
        </w:rPr>
        <w:t>1.4</w:t>
      </w:r>
      <w:r>
        <w:rPr>
          <w:rFonts w:hint="eastAsia"/>
          <w:spacing w:val="-2"/>
          <w:lang w:eastAsia="zh-CN"/>
        </w:rPr>
        <w:t xml:space="preserve"> </w:t>
      </w:r>
      <w:r>
        <w:rPr>
          <w:spacing w:val="-2"/>
          <w:lang w:eastAsia="zh-CN"/>
        </w:rPr>
        <w:t>产品生命周期理论</w:t>
      </w:r>
    </w:p>
    <w:p w:rsidR="00D72066" w:rsidRDefault="00D575DC">
      <w:pPr>
        <w:pStyle w:val="a3"/>
        <w:spacing w:before="178" w:line="221" w:lineRule="auto"/>
        <w:ind w:left="882"/>
        <w:rPr>
          <w:lang w:eastAsia="zh-CN"/>
        </w:rPr>
      </w:pPr>
      <w:r>
        <w:rPr>
          <w:spacing w:val="-3"/>
          <w:lang w:eastAsia="zh-CN"/>
        </w:rPr>
        <w:t>1.5</w:t>
      </w:r>
      <w:r>
        <w:rPr>
          <w:spacing w:val="-39"/>
          <w:lang w:eastAsia="zh-CN"/>
        </w:rPr>
        <w:t xml:space="preserve"> </w:t>
      </w:r>
      <w:r>
        <w:rPr>
          <w:rFonts w:hint="eastAsia"/>
          <w:spacing w:val="-39"/>
          <w:lang w:eastAsia="zh-CN"/>
        </w:rPr>
        <w:t xml:space="preserve"> </w:t>
      </w:r>
      <w:r>
        <w:rPr>
          <w:spacing w:val="-3"/>
          <w:lang w:eastAsia="zh-CN"/>
        </w:rPr>
        <w:t>产业内贸易理论</w:t>
      </w:r>
    </w:p>
    <w:p w:rsidR="00D72066" w:rsidRDefault="00D575DC">
      <w:pPr>
        <w:pStyle w:val="a3"/>
        <w:spacing w:before="181" w:line="221" w:lineRule="auto"/>
        <w:ind w:left="872"/>
        <w:rPr>
          <w:lang w:eastAsia="zh-CN"/>
        </w:rPr>
      </w:pPr>
      <w:r>
        <w:rPr>
          <w:spacing w:val="-2"/>
          <w:lang w:eastAsia="zh-CN"/>
        </w:rPr>
        <w:t>1.6</w:t>
      </w:r>
      <w:r>
        <w:rPr>
          <w:rFonts w:hint="eastAsia"/>
          <w:spacing w:val="-2"/>
          <w:lang w:eastAsia="zh-CN"/>
        </w:rPr>
        <w:t xml:space="preserve"> </w:t>
      </w:r>
      <w:r>
        <w:rPr>
          <w:spacing w:val="-2"/>
          <w:lang w:eastAsia="zh-CN"/>
        </w:rPr>
        <w:t>国家竞争优势理论</w:t>
      </w:r>
    </w:p>
    <w:p w:rsidR="00D72066" w:rsidRDefault="00D575DC">
      <w:pPr>
        <w:pStyle w:val="a3"/>
        <w:spacing w:before="179" w:line="221" w:lineRule="auto"/>
        <w:ind w:left="870"/>
        <w:rPr>
          <w:lang w:eastAsia="zh-CN"/>
        </w:rPr>
      </w:pPr>
      <w:r>
        <w:rPr>
          <w:spacing w:val="3"/>
          <w:lang w:eastAsia="zh-CN"/>
        </w:rPr>
        <w:t>2</w:t>
      </w:r>
      <w:r>
        <w:rPr>
          <w:rFonts w:hint="eastAsia"/>
          <w:spacing w:val="3"/>
          <w:lang w:eastAsia="zh-CN"/>
        </w:rPr>
        <w:t xml:space="preserve"> </w:t>
      </w:r>
      <w:r>
        <w:rPr>
          <w:spacing w:val="3"/>
          <w:lang w:eastAsia="zh-CN"/>
        </w:rPr>
        <w:t>国际贸易政策与贸易保护</w:t>
      </w:r>
    </w:p>
    <w:p w:rsidR="00D72066" w:rsidRDefault="00D575DC">
      <w:pPr>
        <w:pStyle w:val="a3"/>
        <w:spacing w:before="181" w:line="221" w:lineRule="auto"/>
        <w:ind w:left="870"/>
        <w:rPr>
          <w:lang w:eastAsia="zh-CN"/>
        </w:rPr>
      </w:pPr>
      <w:r>
        <w:rPr>
          <w:spacing w:val="-6"/>
          <w:lang w:eastAsia="zh-CN"/>
        </w:rPr>
        <w:t>2.1</w:t>
      </w:r>
      <w:r>
        <w:rPr>
          <w:spacing w:val="-13"/>
          <w:lang w:eastAsia="zh-CN"/>
        </w:rPr>
        <w:t xml:space="preserve"> </w:t>
      </w:r>
      <w:r>
        <w:rPr>
          <w:spacing w:val="-6"/>
          <w:lang w:eastAsia="zh-CN"/>
        </w:rPr>
        <w:t>国际贸易政策</w:t>
      </w:r>
    </w:p>
    <w:p w:rsidR="00D72066" w:rsidRDefault="00D575DC">
      <w:pPr>
        <w:pStyle w:val="a3"/>
        <w:spacing w:before="179" w:line="221" w:lineRule="auto"/>
        <w:ind w:left="870"/>
        <w:rPr>
          <w:lang w:eastAsia="zh-CN"/>
        </w:rPr>
      </w:pPr>
      <w:r>
        <w:rPr>
          <w:spacing w:val="-2"/>
          <w:lang w:eastAsia="zh-CN"/>
        </w:rPr>
        <w:t>2.2</w:t>
      </w:r>
      <w:r>
        <w:rPr>
          <w:spacing w:val="-42"/>
          <w:lang w:eastAsia="zh-CN"/>
        </w:rPr>
        <w:t xml:space="preserve"> </w:t>
      </w:r>
      <w:r>
        <w:rPr>
          <w:spacing w:val="-2"/>
          <w:lang w:eastAsia="zh-CN"/>
        </w:rPr>
        <w:t>国际贸易条约与协定</w:t>
      </w:r>
    </w:p>
    <w:p w:rsidR="00D72066" w:rsidRDefault="00D575DC">
      <w:pPr>
        <w:pStyle w:val="a3"/>
        <w:spacing w:before="180" w:line="221" w:lineRule="auto"/>
        <w:ind w:left="870"/>
        <w:rPr>
          <w:lang w:eastAsia="zh-CN"/>
        </w:rPr>
      </w:pPr>
      <w:r>
        <w:rPr>
          <w:spacing w:val="-1"/>
          <w:lang w:eastAsia="zh-CN"/>
        </w:rPr>
        <w:t>2.3</w:t>
      </w:r>
      <w:r>
        <w:rPr>
          <w:spacing w:val="-59"/>
          <w:lang w:eastAsia="zh-CN"/>
        </w:rPr>
        <w:t xml:space="preserve"> </w:t>
      </w:r>
      <w:r>
        <w:rPr>
          <w:spacing w:val="-1"/>
          <w:lang w:eastAsia="zh-CN"/>
        </w:rPr>
        <w:t>关税壁垒</w:t>
      </w:r>
    </w:p>
    <w:p w:rsidR="00D72066" w:rsidRDefault="00D575DC">
      <w:pPr>
        <w:pStyle w:val="a3"/>
        <w:spacing w:before="180" w:line="221" w:lineRule="auto"/>
        <w:ind w:left="870"/>
        <w:rPr>
          <w:lang w:eastAsia="zh-CN"/>
        </w:rPr>
      </w:pPr>
      <w:r>
        <w:rPr>
          <w:spacing w:val="-1"/>
          <w:lang w:eastAsia="zh-CN"/>
        </w:rPr>
        <w:t>2.4</w:t>
      </w:r>
      <w:r>
        <w:rPr>
          <w:spacing w:val="-58"/>
          <w:lang w:eastAsia="zh-CN"/>
        </w:rPr>
        <w:t xml:space="preserve"> </w:t>
      </w:r>
      <w:r>
        <w:rPr>
          <w:spacing w:val="-1"/>
          <w:lang w:eastAsia="zh-CN"/>
        </w:rPr>
        <w:t>非关税壁垒</w:t>
      </w:r>
    </w:p>
    <w:p w:rsidR="00D72066" w:rsidRDefault="00D575DC">
      <w:pPr>
        <w:pStyle w:val="a3"/>
        <w:spacing w:before="178" w:line="221" w:lineRule="auto"/>
        <w:ind w:left="870"/>
        <w:rPr>
          <w:lang w:eastAsia="zh-CN"/>
        </w:rPr>
      </w:pPr>
      <w:r>
        <w:rPr>
          <w:spacing w:val="-3"/>
          <w:lang w:eastAsia="zh-CN"/>
        </w:rPr>
        <w:t>2.5</w:t>
      </w:r>
      <w:r>
        <w:rPr>
          <w:spacing w:val="-40"/>
          <w:lang w:eastAsia="zh-CN"/>
        </w:rPr>
        <w:t xml:space="preserve"> </w:t>
      </w:r>
      <w:r>
        <w:rPr>
          <w:spacing w:val="-3"/>
          <w:lang w:eastAsia="zh-CN"/>
        </w:rPr>
        <w:t>国际贸易摩擦</w:t>
      </w:r>
    </w:p>
    <w:p w:rsidR="00D72066" w:rsidRDefault="00D575DC">
      <w:pPr>
        <w:pStyle w:val="a3"/>
        <w:spacing w:before="180" w:line="220" w:lineRule="auto"/>
        <w:ind w:left="871"/>
        <w:rPr>
          <w:lang w:eastAsia="zh-CN"/>
        </w:rPr>
      </w:pPr>
      <w:r>
        <w:rPr>
          <w:spacing w:val="3"/>
          <w:lang w:eastAsia="zh-CN"/>
        </w:rPr>
        <w:t>3</w:t>
      </w:r>
      <w:r>
        <w:rPr>
          <w:spacing w:val="3"/>
          <w:lang w:eastAsia="zh-CN"/>
        </w:rPr>
        <w:t>货物贸易与服务贸易</w:t>
      </w:r>
    </w:p>
    <w:p w:rsidR="00D72066" w:rsidRDefault="00D575DC">
      <w:pPr>
        <w:pStyle w:val="a3"/>
        <w:spacing w:before="183" w:line="220" w:lineRule="auto"/>
        <w:ind w:left="871"/>
        <w:rPr>
          <w:lang w:eastAsia="zh-CN"/>
        </w:rPr>
      </w:pPr>
      <w:r>
        <w:rPr>
          <w:spacing w:val="-5"/>
          <w:lang w:eastAsia="zh-CN"/>
        </w:rPr>
        <w:t>3.1</w:t>
      </w:r>
      <w:r>
        <w:rPr>
          <w:spacing w:val="-33"/>
          <w:lang w:eastAsia="zh-CN"/>
        </w:rPr>
        <w:t xml:space="preserve"> </w:t>
      </w:r>
      <w:r>
        <w:rPr>
          <w:spacing w:val="-5"/>
          <w:lang w:eastAsia="zh-CN"/>
        </w:rPr>
        <w:t>货物贸易</w:t>
      </w:r>
    </w:p>
    <w:p w:rsidR="00D72066" w:rsidRDefault="00D575DC">
      <w:pPr>
        <w:pStyle w:val="a3"/>
        <w:spacing w:before="179" w:line="221" w:lineRule="auto"/>
        <w:ind w:left="871"/>
        <w:rPr>
          <w:lang w:eastAsia="zh-CN"/>
        </w:rPr>
      </w:pPr>
      <w:r>
        <w:rPr>
          <w:spacing w:val="-1"/>
          <w:lang w:eastAsia="zh-CN"/>
        </w:rPr>
        <w:t>3.2</w:t>
      </w:r>
      <w:r>
        <w:rPr>
          <w:spacing w:val="-61"/>
          <w:lang w:eastAsia="zh-CN"/>
        </w:rPr>
        <w:t xml:space="preserve"> </w:t>
      </w:r>
      <w:r>
        <w:rPr>
          <w:spacing w:val="-1"/>
          <w:lang w:eastAsia="zh-CN"/>
        </w:rPr>
        <w:t>服务贸易</w:t>
      </w:r>
    </w:p>
    <w:p w:rsidR="00D72066" w:rsidRDefault="00D575DC">
      <w:pPr>
        <w:pStyle w:val="a3"/>
        <w:spacing w:before="181" w:line="221" w:lineRule="auto"/>
        <w:ind w:left="871"/>
        <w:rPr>
          <w:lang w:eastAsia="zh-CN"/>
        </w:rPr>
      </w:pPr>
      <w:r>
        <w:rPr>
          <w:spacing w:val="-3"/>
          <w:lang w:eastAsia="zh-CN"/>
        </w:rPr>
        <w:t>3.3</w:t>
      </w:r>
      <w:r>
        <w:rPr>
          <w:spacing w:val="-32"/>
          <w:lang w:eastAsia="zh-CN"/>
        </w:rPr>
        <w:t xml:space="preserve"> </w:t>
      </w:r>
      <w:r>
        <w:rPr>
          <w:spacing w:val="-3"/>
          <w:lang w:eastAsia="zh-CN"/>
        </w:rPr>
        <w:t>国际贸易的创新方式</w:t>
      </w:r>
    </w:p>
    <w:p w:rsidR="00D72066" w:rsidRDefault="00D575DC">
      <w:pPr>
        <w:pStyle w:val="a3"/>
        <w:spacing w:before="178" w:line="221" w:lineRule="auto"/>
        <w:ind w:left="869"/>
        <w:rPr>
          <w:lang w:eastAsia="zh-CN"/>
        </w:rPr>
      </w:pPr>
      <w:r>
        <w:rPr>
          <w:spacing w:val="8"/>
          <w:lang w:eastAsia="zh-CN"/>
        </w:rPr>
        <w:t>4</w:t>
      </w:r>
      <w:r>
        <w:rPr>
          <w:spacing w:val="-33"/>
          <w:lang w:eastAsia="zh-CN"/>
        </w:rPr>
        <w:t xml:space="preserve"> </w:t>
      </w:r>
      <w:r>
        <w:rPr>
          <w:lang w:eastAsia="zh-CN"/>
        </w:rPr>
        <w:t>WTO</w:t>
      </w:r>
      <w:r>
        <w:rPr>
          <w:spacing w:val="8"/>
          <w:lang w:eastAsia="zh-CN"/>
        </w:rPr>
        <w:t>与区域经济一体化</w:t>
      </w:r>
    </w:p>
    <w:p w:rsidR="00D72066" w:rsidRDefault="00D575DC">
      <w:pPr>
        <w:pStyle w:val="a3"/>
        <w:spacing w:before="181" w:line="221" w:lineRule="auto"/>
        <w:ind w:left="869"/>
        <w:rPr>
          <w:lang w:eastAsia="zh-CN"/>
        </w:rPr>
      </w:pPr>
      <w:r>
        <w:rPr>
          <w:spacing w:val="-7"/>
          <w:lang w:eastAsia="zh-CN"/>
        </w:rPr>
        <w:t xml:space="preserve">4.1 </w:t>
      </w:r>
      <w:r>
        <w:rPr>
          <w:spacing w:val="-7"/>
          <w:lang w:eastAsia="zh-CN"/>
        </w:rPr>
        <w:t>世界贸易组织</w:t>
      </w:r>
    </w:p>
    <w:p w:rsidR="00D72066" w:rsidRDefault="00D575DC">
      <w:pPr>
        <w:pStyle w:val="a3"/>
        <w:spacing w:before="178" w:line="221" w:lineRule="auto"/>
        <w:ind w:left="869"/>
        <w:rPr>
          <w:lang w:eastAsia="zh-CN"/>
        </w:rPr>
      </w:pPr>
      <w:r>
        <w:rPr>
          <w:spacing w:val="-2"/>
          <w:lang w:eastAsia="zh-CN"/>
        </w:rPr>
        <w:t>4.2</w:t>
      </w:r>
      <w:r>
        <w:rPr>
          <w:spacing w:val="-46"/>
          <w:lang w:eastAsia="zh-CN"/>
        </w:rPr>
        <w:t xml:space="preserve"> </w:t>
      </w:r>
      <w:r>
        <w:rPr>
          <w:spacing w:val="-2"/>
          <w:lang w:eastAsia="zh-CN"/>
        </w:rPr>
        <w:t>区域经济一体化</w:t>
      </w:r>
    </w:p>
    <w:p w:rsidR="00D72066" w:rsidRDefault="00D575DC">
      <w:pPr>
        <w:pStyle w:val="a3"/>
        <w:spacing w:before="181" w:line="221" w:lineRule="auto"/>
        <w:ind w:left="869"/>
        <w:rPr>
          <w:lang w:eastAsia="zh-CN"/>
        </w:rPr>
      </w:pPr>
      <w:r>
        <w:rPr>
          <w:spacing w:val="-1"/>
          <w:lang w:eastAsia="zh-CN"/>
        </w:rPr>
        <w:t>4.3</w:t>
      </w:r>
      <w:r>
        <w:rPr>
          <w:spacing w:val="-54"/>
          <w:lang w:eastAsia="zh-CN"/>
        </w:rPr>
        <w:t xml:space="preserve"> </w:t>
      </w:r>
      <w:r>
        <w:rPr>
          <w:spacing w:val="-1"/>
          <w:lang w:eastAsia="zh-CN"/>
        </w:rPr>
        <w:t>其他的区域经济组织</w:t>
      </w:r>
    </w:p>
    <w:p w:rsidR="00D72066" w:rsidRDefault="00D72066">
      <w:pPr>
        <w:spacing w:line="221" w:lineRule="auto"/>
        <w:rPr>
          <w:lang w:eastAsia="zh-CN"/>
        </w:rPr>
        <w:sectPr w:rsidR="00D72066">
          <w:pgSz w:w="11907" w:h="16839"/>
          <w:pgMar w:top="1431" w:right="1785" w:bottom="0" w:left="1785" w:header="0" w:footer="0" w:gutter="0"/>
          <w:cols w:space="720"/>
        </w:sectPr>
      </w:pPr>
    </w:p>
    <w:p w:rsidR="00D72066" w:rsidRDefault="00D575DC">
      <w:pPr>
        <w:pStyle w:val="a3"/>
        <w:spacing w:before="149" w:line="221" w:lineRule="auto"/>
        <w:ind w:left="869"/>
        <w:rPr>
          <w:spacing w:val="-2"/>
          <w:lang w:eastAsia="zh-CN"/>
        </w:rPr>
      </w:pPr>
      <w:r>
        <w:rPr>
          <w:spacing w:val="-2"/>
          <w:lang w:eastAsia="zh-CN"/>
        </w:rPr>
        <w:lastRenderedPageBreak/>
        <w:t>4.4</w:t>
      </w:r>
      <w:r>
        <w:rPr>
          <w:spacing w:val="-38"/>
          <w:lang w:eastAsia="zh-CN"/>
        </w:rPr>
        <w:t xml:space="preserve"> </w:t>
      </w:r>
      <w:r>
        <w:rPr>
          <w:spacing w:val="-2"/>
          <w:lang w:eastAsia="zh-CN"/>
        </w:rPr>
        <w:t>中国倡导的区域经济组织</w:t>
      </w:r>
    </w:p>
    <w:p w:rsidR="00D72066" w:rsidRDefault="00D575DC">
      <w:pPr>
        <w:pStyle w:val="a3"/>
        <w:spacing w:before="149" w:line="221" w:lineRule="auto"/>
        <w:ind w:left="869"/>
        <w:rPr>
          <w:spacing w:val="-2"/>
          <w:lang w:eastAsia="zh-CN"/>
        </w:rPr>
      </w:pPr>
      <w:r>
        <w:rPr>
          <w:rFonts w:hint="eastAsia"/>
          <w:spacing w:val="-2"/>
          <w:lang w:eastAsia="zh-CN"/>
        </w:rPr>
        <w:t xml:space="preserve">5 </w:t>
      </w:r>
      <w:r>
        <w:rPr>
          <w:rFonts w:hint="eastAsia"/>
          <w:spacing w:val="-2"/>
          <w:lang w:eastAsia="zh-CN"/>
        </w:rPr>
        <w:t>出口鼓励与出口管制</w:t>
      </w:r>
    </w:p>
    <w:p w:rsidR="00D72066" w:rsidRDefault="00D575DC">
      <w:pPr>
        <w:pStyle w:val="a3"/>
        <w:spacing w:before="149" w:line="221" w:lineRule="auto"/>
        <w:ind w:left="869"/>
        <w:rPr>
          <w:spacing w:val="-2"/>
          <w:lang w:eastAsia="zh-CN"/>
        </w:rPr>
      </w:pPr>
      <w:r>
        <w:rPr>
          <w:rFonts w:hint="eastAsia"/>
          <w:spacing w:val="-2"/>
          <w:lang w:eastAsia="zh-CN"/>
        </w:rPr>
        <w:t xml:space="preserve">5.1 </w:t>
      </w:r>
      <w:r>
        <w:rPr>
          <w:rFonts w:hint="eastAsia"/>
          <w:spacing w:val="-2"/>
          <w:lang w:eastAsia="zh-CN"/>
        </w:rPr>
        <w:t>出口鼓励</w:t>
      </w:r>
    </w:p>
    <w:p w:rsidR="00D72066" w:rsidRDefault="00D575DC">
      <w:pPr>
        <w:pStyle w:val="a3"/>
        <w:spacing w:before="149" w:line="221" w:lineRule="auto"/>
        <w:ind w:left="869"/>
        <w:rPr>
          <w:spacing w:val="-2"/>
          <w:lang w:eastAsia="zh-CN"/>
        </w:rPr>
      </w:pPr>
      <w:r>
        <w:rPr>
          <w:rFonts w:hint="eastAsia"/>
          <w:spacing w:val="-2"/>
          <w:lang w:eastAsia="zh-CN"/>
        </w:rPr>
        <w:t xml:space="preserve">5.2 </w:t>
      </w:r>
      <w:r>
        <w:rPr>
          <w:rFonts w:hint="eastAsia"/>
          <w:spacing w:val="-2"/>
          <w:lang w:eastAsia="zh-CN"/>
        </w:rPr>
        <w:t>出口管制</w:t>
      </w:r>
    </w:p>
    <w:p w:rsidR="00D72066" w:rsidRDefault="00D575DC">
      <w:pPr>
        <w:pStyle w:val="a3"/>
        <w:spacing w:before="180" w:line="221" w:lineRule="auto"/>
        <w:ind w:left="872"/>
        <w:rPr>
          <w:lang w:eastAsia="zh-CN"/>
        </w:rPr>
      </w:pPr>
      <w:r>
        <w:rPr>
          <w:rFonts w:hint="eastAsia"/>
          <w:spacing w:val="-2"/>
          <w:lang w:eastAsia="zh-CN"/>
        </w:rPr>
        <w:t>6</w:t>
      </w:r>
      <w:r>
        <w:rPr>
          <w:spacing w:val="-2"/>
          <w:lang w:eastAsia="zh-CN"/>
        </w:rPr>
        <w:t xml:space="preserve"> </w:t>
      </w:r>
      <w:r>
        <w:rPr>
          <w:spacing w:val="-2"/>
          <w:lang w:eastAsia="zh-CN"/>
        </w:rPr>
        <w:t>国际直接投资与跨国公司</w:t>
      </w:r>
    </w:p>
    <w:p w:rsidR="00D72066" w:rsidRDefault="00D575DC">
      <w:pPr>
        <w:pStyle w:val="a3"/>
        <w:spacing w:before="178" w:line="221" w:lineRule="auto"/>
        <w:ind w:left="858"/>
        <w:rPr>
          <w:lang w:eastAsia="zh-CN"/>
        </w:rPr>
      </w:pPr>
      <w:r>
        <w:rPr>
          <w:rFonts w:hint="eastAsia"/>
          <w:spacing w:val="-5"/>
          <w:lang w:eastAsia="zh-CN"/>
        </w:rPr>
        <w:t>6</w:t>
      </w:r>
      <w:r>
        <w:rPr>
          <w:spacing w:val="-5"/>
          <w:lang w:eastAsia="zh-CN"/>
        </w:rPr>
        <w:t>.1</w:t>
      </w:r>
      <w:r>
        <w:rPr>
          <w:spacing w:val="41"/>
          <w:lang w:eastAsia="zh-CN"/>
        </w:rPr>
        <w:t xml:space="preserve"> </w:t>
      </w:r>
      <w:r>
        <w:rPr>
          <w:spacing w:val="-5"/>
          <w:lang w:eastAsia="zh-CN"/>
        </w:rPr>
        <w:t>国际直接投资理论</w:t>
      </w:r>
    </w:p>
    <w:p w:rsidR="00D72066" w:rsidRDefault="00D575DC">
      <w:pPr>
        <w:pStyle w:val="a3"/>
        <w:spacing w:before="179" w:line="221" w:lineRule="auto"/>
        <w:ind w:left="858"/>
        <w:rPr>
          <w:lang w:eastAsia="zh-CN"/>
        </w:rPr>
      </w:pPr>
      <w:r>
        <w:rPr>
          <w:rFonts w:hint="eastAsia"/>
          <w:spacing w:val="-1"/>
          <w:lang w:eastAsia="zh-CN"/>
        </w:rPr>
        <w:t>6</w:t>
      </w:r>
      <w:r>
        <w:rPr>
          <w:spacing w:val="-1"/>
          <w:lang w:eastAsia="zh-CN"/>
        </w:rPr>
        <w:t xml:space="preserve">.2 </w:t>
      </w:r>
      <w:r>
        <w:rPr>
          <w:spacing w:val="-1"/>
          <w:lang w:eastAsia="zh-CN"/>
        </w:rPr>
        <w:t>企业对外直接投资战略决策</w:t>
      </w:r>
    </w:p>
    <w:p w:rsidR="00D72066" w:rsidRDefault="00D575DC">
      <w:pPr>
        <w:pStyle w:val="a3"/>
        <w:spacing w:before="178" w:line="221" w:lineRule="auto"/>
        <w:ind w:left="858"/>
        <w:rPr>
          <w:spacing w:val="-1"/>
          <w:lang w:eastAsia="zh-CN"/>
        </w:rPr>
      </w:pPr>
      <w:r>
        <w:rPr>
          <w:rFonts w:hint="eastAsia"/>
          <w:spacing w:val="-1"/>
          <w:lang w:eastAsia="zh-CN"/>
        </w:rPr>
        <w:t>6</w:t>
      </w:r>
      <w:r>
        <w:rPr>
          <w:spacing w:val="-1"/>
          <w:lang w:eastAsia="zh-CN"/>
        </w:rPr>
        <w:t xml:space="preserve">.3 </w:t>
      </w:r>
      <w:r>
        <w:rPr>
          <w:spacing w:val="-1"/>
          <w:lang w:eastAsia="zh-CN"/>
        </w:rPr>
        <w:t>对外直接投资的母国与东道国效应</w:t>
      </w:r>
    </w:p>
    <w:p w:rsidR="00D72066" w:rsidRDefault="00D575DC">
      <w:pPr>
        <w:pStyle w:val="a3"/>
        <w:spacing w:before="178" w:line="221" w:lineRule="auto"/>
        <w:ind w:left="858"/>
        <w:rPr>
          <w:spacing w:val="-1"/>
          <w:lang w:eastAsia="zh-CN"/>
        </w:rPr>
      </w:pPr>
      <w:r>
        <w:rPr>
          <w:rFonts w:hint="eastAsia"/>
          <w:spacing w:val="-1"/>
          <w:lang w:eastAsia="zh-CN"/>
        </w:rPr>
        <w:t xml:space="preserve">7 </w:t>
      </w:r>
      <w:r>
        <w:rPr>
          <w:rFonts w:hint="eastAsia"/>
          <w:spacing w:val="-1"/>
          <w:lang w:eastAsia="zh-CN"/>
        </w:rPr>
        <w:t>跨国公司内部贸易与转移价格</w:t>
      </w:r>
    </w:p>
    <w:p w:rsidR="00D72066" w:rsidRDefault="00D575DC">
      <w:pPr>
        <w:pStyle w:val="a3"/>
        <w:spacing w:before="178" w:line="221" w:lineRule="auto"/>
        <w:ind w:left="858"/>
        <w:rPr>
          <w:spacing w:val="-1"/>
          <w:lang w:eastAsia="zh-CN"/>
        </w:rPr>
      </w:pPr>
      <w:r>
        <w:rPr>
          <w:rFonts w:hint="eastAsia"/>
          <w:spacing w:val="-1"/>
          <w:lang w:eastAsia="zh-CN"/>
        </w:rPr>
        <w:t xml:space="preserve">7.1 </w:t>
      </w:r>
      <w:r>
        <w:rPr>
          <w:rFonts w:hint="eastAsia"/>
          <w:spacing w:val="-1"/>
          <w:lang w:eastAsia="zh-CN"/>
        </w:rPr>
        <w:t>跨国公司内部贸易</w:t>
      </w:r>
    </w:p>
    <w:p w:rsidR="00D72066" w:rsidRDefault="00D575DC">
      <w:pPr>
        <w:pStyle w:val="a3"/>
        <w:spacing w:before="178" w:line="221" w:lineRule="auto"/>
        <w:ind w:left="858"/>
        <w:rPr>
          <w:spacing w:val="-1"/>
          <w:lang w:eastAsia="zh-CN"/>
        </w:rPr>
      </w:pPr>
      <w:r>
        <w:rPr>
          <w:rFonts w:hint="eastAsia"/>
          <w:spacing w:val="-1"/>
          <w:lang w:eastAsia="zh-CN"/>
        </w:rPr>
        <w:t xml:space="preserve">7.2 </w:t>
      </w:r>
      <w:r>
        <w:rPr>
          <w:rFonts w:hint="eastAsia"/>
          <w:spacing w:val="-1"/>
          <w:lang w:eastAsia="zh-CN"/>
        </w:rPr>
        <w:t>跨国公司转移价格</w:t>
      </w:r>
    </w:p>
    <w:p w:rsidR="00D72066" w:rsidRDefault="00D575DC">
      <w:pPr>
        <w:pStyle w:val="a3"/>
        <w:spacing w:before="181" w:line="222" w:lineRule="auto"/>
        <w:ind w:left="345"/>
        <w:outlineLvl w:val="1"/>
        <w:rPr>
          <w:lang w:eastAsia="zh-CN"/>
        </w:rPr>
      </w:pPr>
      <w:r>
        <w:rPr>
          <w:b/>
          <w:bCs/>
          <w:color w:val="333333"/>
          <w:spacing w:val="-5"/>
          <w:lang w:eastAsia="zh-CN"/>
        </w:rPr>
        <w:t>（二）国际金融</w:t>
      </w:r>
    </w:p>
    <w:p w:rsidR="00D72066" w:rsidRDefault="00D575DC">
      <w:pPr>
        <w:pStyle w:val="a3"/>
        <w:spacing w:before="179" w:line="220" w:lineRule="auto"/>
        <w:ind w:left="860"/>
        <w:rPr>
          <w:spacing w:val="-2"/>
          <w:lang w:eastAsia="zh-CN"/>
        </w:rPr>
      </w:pPr>
      <w:r>
        <w:rPr>
          <w:rFonts w:hint="eastAsia"/>
          <w:spacing w:val="-2"/>
          <w:lang w:eastAsia="zh-CN"/>
        </w:rPr>
        <w:t xml:space="preserve">1 </w:t>
      </w:r>
      <w:r>
        <w:rPr>
          <w:rFonts w:hint="eastAsia"/>
          <w:spacing w:val="-2"/>
          <w:lang w:eastAsia="zh-CN"/>
        </w:rPr>
        <w:t>国际收支</w:t>
      </w:r>
    </w:p>
    <w:p w:rsidR="00D72066" w:rsidRDefault="00D575DC">
      <w:pPr>
        <w:pStyle w:val="a3"/>
        <w:spacing w:before="179" w:line="220" w:lineRule="auto"/>
        <w:ind w:left="860"/>
        <w:rPr>
          <w:spacing w:val="-2"/>
          <w:lang w:eastAsia="zh-CN"/>
        </w:rPr>
      </w:pPr>
      <w:r>
        <w:rPr>
          <w:rFonts w:hint="eastAsia"/>
          <w:spacing w:val="-2"/>
          <w:lang w:eastAsia="zh-CN"/>
        </w:rPr>
        <w:t xml:space="preserve">1.1 </w:t>
      </w:r>
      <w:r>
        <w:rPr>
          <w:rFonts w:hint="eastAsia"/>
          <w:spacing w:val="-2"/>
          <w:lang w:eastAsia="zh-CN"/>
        </w:rPr>
        <w:t>国际收支概述</w:t>
      </w:r>
    </w:p>
    <w:p w:rsidR="00D72066" w:rsidRDefault="00D575DC">
      <w:pPr>
        <w:pStyle w:val="a3"/>
        <w:spacing w:before="179" w:line="220" w:lineRule="auto"/>
        <w:ind w:left="860"/>
        <w:rPr>
          <w:spacing w:val="-2"/>
          <w:lang w:eastAsia="zh-CN"/>
        </w:rPr>
      </w:pPr>
      <w:r>
        <w:rPr>
          <w:rFonts w:hint="eastAsia"/>
          <w:spacing w:val="-2"/>
          <w:lang w:eastAsia="zh-CN"/>
        </w:rPr>
        <w:t xml:space="preserve">1.2 </w:t>
      </w:r>
      <w:r>
        <w:rPr>
          <w:rFonts w:hint="eastAsia"/>
          <w:spacing w:val="-2"/>
          <w:lang w:eastAsia="zh-CN"/>
        </w:rPr>
        <w:t>国际收支平衡表</w:t>
      </w:r>
    </w:p>
    <w:p w:rsidR="00D72066" w:rsidRDefault="00D575DC">
      <w:pPr>
        <w:pStyle w:val="a3"/>
        <w:spacing w:before="179" w:line="220" w:lineRule="auto"/>
        <w:ind w:left="860"/>
        <w:rPr>
          <w:spacing w:val="-2"/>
          <w:lang w:eastAsia="zh-CN"/>
        </w:rPr>
      </w:pPr>
      <w:r>
        <w:rPr>
          <w:rFonts w:hint="eastAsia"/>
          <w:spacing w:val="-2"/>
          <w:lang w:eastAsia="zh-CN"/>
        </w:rPr>
        <w:t xml:space="preserve">1.3 </w:t>
      </w:r>
      <w:r>
        <w:rPr>
          <w:rFonts w:hint="eastAsia"/>
          <w:spacing w:val="-2"/>
          <w:lang w:eastAsia="zh-CN"/>
        </w:rPr>
        <w:t>国际收支分析</w:t>
      </w:r>
    </w:p>
    <w:p w:rsidR="00D72066" w:rsidRDefault="00D575DC">
      <w:pPr>
        <w:pStyle w:val="a3"/>
        <w:spacing w:before="179" w:line="220" w:lineRule="auto"/>
        <w:ind w:left="860"/>
        <w:rPr>
          <w:spacing w:val="-2"/>
          <w:lang w:eastAsia="zh-CN"/>
        </w:rPr>
      </w:pPr>
      <w:r>
        <w:rPr>
          <w:rFonts w:hint="eastAsia"/>
          <w:spacing w:val="-2"/>
          <w:lang w:eastAsia="zh-CN"/>
        </w:rPr>
        <w:t xml:space="preserve">1.4 </w:t>
      </w:r>
      <w:r>
        <w:rPr>
          <w:rFonts w:hint="eastAsia"/>
          <w:spacing w:val="-2"/>
          <w:lang w:eastAsia="zh-CN"/>
        </w:rPr>
        <w:t>国际收支调节</w:t>
      </w:r>
    </w:p>
    <w:p w:rsidR="00D72066" w:rsidRDefault="00D575DC">
      <w:pPr>
        <w:pStyle w:val="a3"/>
        <w:spacing w:before="179" w:line="220" w:lineRule="auto"/>
        <w:ind w:left="860"/>
        <w:rPr>
          <w:lang w:eastAsia="zh-CN"/>
        </w:rPr>
      </w:pPr>
      <w:r>
        <w:rPr>
          <w:rFonts w:hint="eastAsia"/>
          <w:spacing w:val="-2"/>
          <w:lang w:eastAsia="zh-CN"/>
        </w:rPr>
        <w:t>2</w:t>
      </w:r>
      <w:r>
        <w:rPr>
          <w:spacing w:val="-2"/>
          <w:lang w:eastAsia="zh-CN"/>
        </w:rPr>
        <w:t xml:space="preserve"> </w:t>
      </w:r>
      <w:r>
        <w:rPr>
          <w:spacing w:val="-2"/>
          <w:lang w:eastAsia="zh-CN"/>
        </w:rPr>
        <w:t>国际货币体系与汇率制度</w:t>
      </w:r>
    </w:p>
    <w:p w:rsidR="00D72066" w:rsidRDefault="00D575DC">
      <w:pPr>
        <w:pStyle w:val="a3"/>
        <w:spacing w:before="180" w:line="220" w:lineRule="auto"/>
        <w:ind w:left="860"/>
        <w:rPr>
          <w:lang w:eastAsia="zh-CN"/>
        </w:rPr>
      </w:pPr>
      <w:r>
        <w:rPr>
          <w:rFonts w:hint="eastAsia"/>
          <w:spacing w:val="-7"/>
          <w:lang w:eastAsia="zh-CN"/>
        </w:rPr>
        <w:t>2</w:t>
      </w:r>
      <w:r>
        <w:rPr>
          <w:spacing w:val="-7"/>
          <w:lang w:eastAsia="zh-CN"/>
        </w:rPr>
        <w:t>.1</w:t>
      </w:r>
      <w:r>
        <w:rPr>
          <w:spacing w:val="40"/>
          <w:lang w:eastAsia="zh-CN"/>
        </w:rPr>
        <w:t xml:space="preserve"> </w:t>
      </w:r>
      <w:r>
        <w:rPr>
          <w:spacing w:val="-7"/>
          <w:lang w:eastAsia="zh-CN"/>
        </w:rPr>
        <w:t>金本位制度</w:t>
      </w:r>
    </w:p>
    <w:p w:rsidR="00D72066" w:rsidRDefault="00D575DC">
      <w:pPr>
        <w:pStyle w:val="a3"/>
        <w:spacing w:before="181" w:line="220" w:lineRule="auto"/>
        <w:ind w:left="860"/>
        <w:rPr>
          <w:lang w:eastAsia="zh-CN"/>
        </w:rPr>
      </w:pPr>
      <w:r>
        <w:rPr>
          <w:rFonts w:hint="eastAsia"/>
          <w:spacing w:val="-2"/>
          <w:lang w:eastAsia="zh-CN"/>
        </w:rPr>
        <w:t>2</w:t>
      </w:r>
      <w:r>
        <w:rPr>
          <w:spacing w:val="-2"/>
          <w:lang w:eastAsia="zh-CN"/>
        </w:rPr>
        <w:t xml:space="preserve">.2 </w:t>
      </w:r>
      <w:r>
        <w:rPr>
          <w:spacing w:val="-2"/>
          <w:lang w:eastAsia="zh-CN"/>
        </w:rPr>
        <w:t>布雷顿森林体系</w:t>
      </w:r>
    </w:p>
    <w:p w:rsidR="00D72066" w:rsidRDefault="00D575DC">
      <w:pPr>
        <w:pStyle w:val="a3"/>
        <w:spacing w:before="180" w:line="221" w:lineRule="auto"/>
        <w:ind w:left="860"/>
        <w:rPr>
          <w:lang w:eastAsia="zh-CN"/>
        </w:rPr>
      </w:pPr>
      <w:r>
        <w:rPr>
          <w:rFonts w:hint="eastAsia"/>
          <w:spacing w:val="-4"/>
          <w:lang w:eastAsia="zh-CN"/>
        </w:rPr>
        <w:t>2</w:t>
      </w:r>
      <w:r>
        <w:rPr>
          <w:spacing w:val="-4"/>
          <w:lang w:eastAsia="zh-CN"/>
        </w:rPr>
        <w:t>.3</w:t>
      </w:r>
      <w:r>
        <w:rPr>
          <w:spacing w:val="20"/>
          <w:lang w:eastAsia="zh-CN"/>
        </w:rPr>
        <w:t xml:space="preserve"> </w:t>
      </w:r>
      <w:r>
        <w:rPr>
          <w:spacing w:val="-4"/>
          <w:lang w:eastAsia="zh-CN"/>
        </w:rPr>
        <w:t>浮动汇率制度</w:t>
      </w:r>
    </w:p>
    <w:p w:rsidR="00D72066" w:rsidRDefault="00D575DC">
      <w:pPr>
        <w:pStyle w:val="a3"/>
        <w:spacing w:before="181" w:line="220" w:lineRule="auto"/>
        <w:ind w:left="860"/>
        <w:rPr>
          <w:lang w:eastAsia="zh-CN"/>
        </w:rPr>
      </w:pPr>
      <w:r>
        <w:rPr>
          <w:rFonts w:hint="eastAsia"/>
          <w:spacing w:val="-4"/>
          <w:lang w:eastAsia="zh-CN"/>
        </w:rPr>
        <w:t>2</w:t>
      </w:r>
      <w:r>
        <w:rPr>
          <w:spacing w:val="-4"/>
          <w:lang w:eastAsia="zh-CN"/>
        </w:rPr>
        <w:t>.4</w:t>
      </w:r>
      <w:r>
        <w:rPr>
          <w:spacing w:val="36"/>
          <w:lang w:eastAsia="zh-CN"/>
        </w:rPr>
        <w:t xml:space="preserve"> </w:t>
      </w:r>
      <w:r>
        <w:rPr>
          <w:spacing w:val="-4"/>
          <w:lang w:eastAsia="zh-CN"/>
        </w:rPr>
        <w:t>国际货币体系及其改革</w:t>
      </w:r>
    </w:p>
    <w:p w:rsidR="00D72066" w:rsidRDefault="00D575DC">
      <w:pPr>
        <w:pStyle w:val="a3"/>
        <w:spacing w:before="179" w:line="220" w:lineRule="auto"/>
        <w:ind w:left="860"/>
        <w:rPr>
          <w:lang w:eastAsia="zh-CN"/>
        </w:rPr>
      </w:pPr>
      <w:r>
        <w:rPr>
          <w:rFonts w:hint="eastAsia"/>
          <w:spacing w:val="-2"/>
          <w:lang w:eastAsia="zh-CN"/>
        </w:rPr>
        <w:t>2</w:t>
      </w:r>
      <w:r>
        <w:rPr>
          <w:spacing w:val="-2"/>
          <w:lang w:eastAsia="zh-CN"/>
        </w:rPr>
        <w:t xml:space="preserve">.5 </w:t>
      </w:r>
      <w:r>
        <w:rPr>
          <w:spacing w:val="-2"/>
          <w:lang w:eastAsia="zh-CN"/>
        </w:rPr>
        <w:t>人民币汇率改革</w:t>
      </w:r>
    </w:p>
    <w:p w:rsidR="00D72066" w:rsidRDefault="00D575DC">
      <w:pPr>
        <w:pStyle w:val="a3"/>
        <w:spacing w:before="182" w:line="221" w:lineRule="auto"/>
        <w:ind w:left="858"/>
        <w:rPr>
          <w:lang w:eastAsia="zh-CN"/>
        </w:rPr>
      </w:pPr>
      <w:r>
        <w:rPr>
          <w:rFonts w:hint="eastAsia"/>
          <w:lang w:eastAsia="zh-CN"/>
        </w:rPr>
        <w:t>3</w:t>
      </w:r>
      <w:r>
        <w:rPr>
          <w:spacing w:val="-13"/>
          <w:lang w:eastAsia="zh-CN"/>
        </w:rPr>
        <w:t xml:space="preserve"> </w:t>
      </w:r>
      <w:r>
        <w:rPr>
          <w:lang w:eastAsia="zh-CN"/>
        </w:rPr>
        <w:t>外汇市场、外汇业务与风险</w:t>
      </w:r>
    </w:p>
    <w:p w:rsidR="00D72066" w:rsidRDefault="00D575DC">
      <w:pPr>
        <w:pStyle w:val="a3"/>
        <w:spacing w:before="180" w:line="221" w:lineRule="auto"/>
        <w:ind w:left="858"/>
        <w:rPr>
          <w:lang w:eastAsia="zh-CN"/>
        </w:rPr>
      </w:pPr>
      <w:r>
        <w:rPr>
          <w:rFonts w:hint="eastAsia"/>
          <w:spacing w:val="-1"/>
          <w:lang w:eastAsia="zh-CN"/>
        </w:rPr>
        <w:t>3</w:t>
      </w:r>
      <w:r>
        <w:rPr>
          <w:spacing w:val="-1"/>
          <w:lang w:eastAsia="zh-CN"/>
        </w:rPr>
        <w:t xml:space="preserve">.1 </w:t>
      </w:r>
      <w:r>
        <w:rPr>
          <w:spacing w:val="-1"/>
          <w:lang w:eastAsia="zh-CN"/>
        </w:rPr>
        <w:t>外汇市场与外汇业务</w:t>
      </w:r>
    </w:p>
    <w:p w:rsidR="00D72066" w:rsidRDefault="00D575DC">
      <w:pPr>
        <w:pStyle w:val="a3"/>
        <w:spacing w:before="179" w:line="221" w:lineRule="auto"/>
        <w:ind w:left="858"/>
        <w:rPr>
          <w:lang w:eastAsia="zh-CN"/>
        </w:rPr>
      </w:pPr>
      <w:r>
        <w:rPr>
          <w:rFonts w:hint="eastAsia"/>
          <w:spacing w:val="-2"/>
          <w:lang w:eastAsia="zh-CN"/>
        </w:rPr>
        <w:t>3</w:t>
      </w:r>
      <w:r>
        <w:rPr>
          <w:spacing w:val="-2"/>
          <w:lang w:eastAsia="zh-CN"/>
        </w:rPr>
        <w:t xml:space="preserve">.2 </w:t>
      </w:r>
      <w:r>
        <w:rPr>
          <w:spacing w:val="-2"/>
          <w:lang w:eastAsia="zh-CN"/>
        </w:rPr>
        <w:t>汇率决定</w:t>
      </w:r>
    </w:p>
    <w:p w:rsidR="00D72066" w:rsidRDefault="00D575DC">
      <w:pPr>
        <w:pStyle w:val="a3"/>
        <w:spacing w:before="181" w:line="221" w:lineRule="auto"/>
        <w:ind w:left="858"/>
        <w:rPr>
          <w:lang w:eastAsia="zh-CN"/>
        </w:rPr>
      </w:pPr>
      <w:r>
        <w:rPr>
          <w:rFonts w:hint="eastAsia"/>
          <w:spacing w:val="-2"/>
          <w:lang w:eastAsia="zh-CN"/>
        </w:rPr>
        <w:t>3</w:t>
      </w:r>
      <w:r>
        <w:rPr>
          <w:spacing w:val="-2"/>
          <w:lang w:eastAsia="zh-CN"/>
        </w:rPr>
        <w:t xml:space="preserve">.3 </w:t>
      </w:r>
      <w:r>
        <w:rPr>
          <w:spacing w:val="-2"/>
          <w:lang w:eastAsia="zh-CN"/>
        </w:rPr>
        <w:t>外汇风险</w:t>
      </w:r>
    </w:p>
    <w:p w:rsidR="00D72066" w:rsidRDefault="00D575DC">
      <w:pPr>
        <w:pStyle w:val="a3"/>
        <w:spacing w:before="177" w:line="221" w:lineRule="auto"/>
        <w:ind w:left="859"/>
        <w:rPr>
          <w:lang w:eastAsia="zh-CN"/>
        </w:rPr>
      </w:pPr>
      <w:r>
        <w:rPr>
          <w:rFonts w:hint="eastAsia"/>
          <w:spacing w:val="-2"/>
          <w:lang w:eastAsia="zh-CN"/>
        </w:rPr>
        <w:t>4</w:t>
      </w:r>
      <w:r>
        <w:rPr>
          <w:spacing w:val="-2"/>
          <w:lang w:eastAsia="zh-CN"/>
        </w:rPr>
        <w:t xml:space="preserve"> </w:t>
      </w:r>
      <w:r>
        <w:rPr>
          <w:spacing w:val="-2"/>
          <w:lang w:eastAsia="zh-CN"/>
        </w:rPr>
        <w:t>国际金融市场</w:t>
      </w:r>
    </w:p>
    <w:p w:rsidR="00D72066" w:rsidRDefault="00D575DC">
      <w:pPr>
        <w:pStyle w:val="a3"/>
        <w:spacing w:before="181" w:line="221" w:lineRule="auto"/>
        <w:ind w:left="859"/>
        <w:rPr>
          <w:lang w:eastAsia="zh-CN"/>
        </w:rPr>
      </w:pPr>
      <w:r>
        <w:rPr>
          <w:rFonts w:hint="eastAsia"/>
          <w:spacing w:val="-5"/>
          <w:lang w:eastAsia="zh-CN"/>
        </w:rPr>
        <w:t>4</w:t>
      </w:r>
      <w:r>
        <w:rPr>
          <w:spacing w:val="-5"/>
          <w:lang w:eastAsia="zh-CN"/>
        </w:rPr>
        <w:t>.1</w:t>
      </w:r>
      <w:r>
        <w:rPr>
          <w:spacing w:val="40"/>
          <w:lang w:eastAsia="zh-CN"/>
        </w:rPr>
        <w:t xml:space="preserve"> </w:t>
      </w:r>
      <w:r>
        <w:rPr>
          <w:spacing w:val="-5"/>
          <w:lang w:eastAsia="zh-CN"/>
        </w:rPr>
        <w:t>国际金融市场概述</w:t>
      </w:r>
    </w:p>
    <w:p w:rsidR="00D72066" w:rsidRDefault="00D575DC">
      <w:pPr>
        <w:pStyle w:val="a3"/>
        <w:spacing w:before="181" w:line="220" w:lineRule="auto"/>
        <w:ind w:left="859"/>
        <w:rPr>
          <w:lang w:eastAsia="zh-CN"/>
        </w:rPr>
      </w:pPr>
      <w:r>
        <w:rPr>
          <w:rFonts w:hint="eastAsia"/>
          <w:spacing w:val="-2"/>
          <w:lang w:eastAsia="zh-CN"/>
        </w:rPr>
        <w:t>4</w:t>
      </w:r>
      <w:r>
        <w:rPr>
          <w:spacing w:val="-2"/>
          <w:lang w:eastAsia="zh-CN"/>
        </w:rPr>
        <w:t xml:space="preserve">.2 </w:t>
      </w:r>
      <w:r>
        <w:rPr>
          <w:spacing w:val="-2"/>
          <w:lang w:eastAsia="zh-CN"/>
        </w:rPr>
        <w:t>货币市场</w:t>
      </w:r>
    </w:p>
    <w:p w:rsidR="00D72066" w:rsidRDefault="00D575DC">
      <w:pPr>
        <w:pStyle w:val="a3"/>
        <w:spacing w:before="179" w:line="221" w:lineRule="auto"/>
        <w:ind w:left="859"/>
        <w:rPr>
          <w:lang w:eastAsia="zh-CN"/>
        </w:rPr>
      </w:pPr>
      <w:r>
        <w:rPr>
          <w:rFonts w:hint="eastAsia"/>
          <w:spacing w:val="-2"/>
          <w:lang w:eastAsia="zh-CN"/>
        </w:rPr>
        <w:t>4</w:t>
      </w:r>
      <w:r>
        <w:rPr>
          <w:spacing w:val="-2"/>
          <w:lang w:eastAsia="zh-CN"/>
        </w:rPr>
        <w:t xml:space="preserve">.3 </w:t>
      </w:r>
      <w:r>
        <w:rPr>
          <w:spacing w:val="-2"/>
          <w:lang w:eastAsia="zh-CN"/>
        </w:rPr>
        <w:t>债券市场</w:t>
      </w:r>
    </w:p>
    <w:p w:rsidR="00D72066" w:rsidRDefault="00D575DC">
      <w:pPr>
        <w:pStyle w:val="a3"/>
        <w:spacing w:before="181" w:line="221" w:lineRule="auto"/>
        <w:ind w:left="859"/>
        <w:rPr>
          <w:spacing w:val="-2"/>
          <w:lang w:eastAsia="zh-CN"/>
        </w:rPr>
      </w:pPr>
      <w:r>
        <w:rPr>
          <w:rFonts w:hint="eastAsia"/>
          <w:spacing w:val="-2"/>
          <w:lang w:eastAsia="zh-CN"/>
        </w:rPr>
        <w:t>4</w:t>
      </w:r>
      <w:r>
        <w:rPr>
          <w:spacing w:val="-2"/>
          <w:lang w:eastAsia="zh-CN"/>
        </w:rPr>
        <w:t xml:space="preserve">.4 </w:t>
      </w:r>
      <w:r>
        <w:rPr>
          <w:spacing w:val="-2"/>
          <w:lang w:eastAsia="zh-CN"/>
        </w:rPr>
        <w:t>股权市场</w:t>
      </w:r>
    </w:p>
    <w:p w:rsidR="00D72066" w:rsidRDefault="00D575DC">
      <w:pPr>
        <w:pStyle w:val="a3"/>
        <w:spacing w:before="181" w:line="221" w:lineRule="auto"/>
        <w:ind w:left="859"/>
        <w:rPr>
          <w:spacing w:val="-2"/>
          <w:lang w:eastAsia="zh-CN"/>
        </w:rPr>
      </w:pPr>
      <w:r>
        <w:rPr>
          <w:rFonts w:hint="eastAsia"/>
          <w:spacing w:val="-2"/>
          <w:lang w:eastAsia="zh-CN"/>
        </w:rPr>
        <w:t xml:space="preserve">5 </w:t>
      </w:r>
      <w:r>
        <w:rPr>
          <w:rFonts w:hint="eastAsia"/>
          <w:spacing w:val="-2"/>
          <w:lang w:eastAsia="zh-CN"/>
        </w:rPr>
        <w:t>外汇风险管理</w:t>
      </w:r>
    </w:p>
    <w:p w:rsidR="00D72066" w:rsidRDefault="00D575DC">
      <w:pPr>
        <w:pStyle w:val="a3"/>
        <w:spacing w:before="181" w:line="221" w:lineRule="auto"/>
        <w:ind w:left="859"/>
        <w:rPr>
          <w:spacing w:val="-2"/>
          <w:lang w:eastAsia="zh-CN"/>
        </w:rPr>
      </w:pPr>
      <w:r>
        <w:rPr>
          <w:rFonts w:hint="eastAsia"/>
          <w:spacing w:val="-2"/>
          <w:lang w:eastAsia="zh-CN"/>
        </w:rPr>
        <w:t xml:space="preserve">5.1 </w:t>
      </w:r>
      <w:r>
        <w:rPr>
          <w:rFonts w:hint="eastAsia"/>
          <w:spacing w:val="-2"/>
          <w:lang w:eastAsia="zh-CN"/>
        </w:rPr>
        <w:t>外汇风险内涵</w:t>
      </w:r>
    </w:p>
    <w:p w:rsidR="00D72066" w:rsidRDefault="00D575DC">
      <w:pPr>
        <w:pStyle w:val="a3"/>
        <w:spacing w:before="181" w:line="221" w:lineRule="auto"/>
        <w:ind w:left="859"/>
        <w:rPr>
          <w:spacing w:val="-2"/>
          <w:lang w:eastAsia="zh-CN"/>
        </w:rPr>
      </w:pPr>
      <w:r>
        <w:rPr>
          <w:rFonts w:hint="eastAsia"/>
          <w:spacing w:val="-2"/>
          <w:lang w:eastAsia="zh-CN"/>
        </w:rPr>
        <w:t xml:space="preserve">5.2 </w:t>
      </w:r>
      <w:r>
        <w:rPr>
          <w:rFonts w:hint="eastAsia"/>
          <w:spacing w:val="-2"/>
          <w:lang w:eastAsia="zh-CN"/>
        </w:rPr>
        <w:t>外汇风险类型</w:t>
      </w:r>
    </w:p>
    <w:p w:rsidR="00D72066" w:rsidRDefault="00D575DC">
      <w:pPr>
        <w:pStyle w:val="a3"/>
        <w:spacing w:before="181" w:line="221" w:lineRule="auto"/>
        <w:ind w:left="859"/>
        <w:rPr>
          <w:spacing w:val="-2"/>
          <w:lang w:eastAsia="zh-CN"/>
        </w:rPr>
      </w:pPr>
      <w:r>
        <w:rPr>
          <w:rFonts w:hint="eastAsia"/>
          <w:spacing w:val="-2"/>
          <w:lang w:eastAsia="zh-CN"/>
        </w:rPr>
        <w:t xml:space="preserve">5.3 </w:t>
      </w:r>
      <w:r>
        <w:rPr>
          <w:rFonts w:hint="eastAsia"/>
          <w:spacing w:val="-2"/>
          <w:lang w:eastAsia="zh-CN"/>
        </w:rPr>
        <w:t>外汇风险管理方法</w:t>
      </w:r>
    </w:p>
    <w:p w:rsidR="00D72066" w:rsidRDefault="00D575DC">
      <w:pPr>
        <w:pStyle w:val="a3"/>
        <w:spacing w:before="181" w:line="221" w:lineRule="auto"/>
        <w:ind w:left="859"/>
        <w:rPr>
          <w:spacing w:val="-2"/>
          <w:lang w:eastAsia="zh-CN"/>
        </w:rPr>
      </w:pPr>
      <w:r>
        <w:rPr>
          <w:rFonts w:hint="eastAsia"/>
          <w:spacing w:val="-2"/>
          <w:lang w:eastAsia="zh-CN"/>
        </w:rPr>
        <w:t xml:space="preserve">6 </w:t>
      </w:r>
      <w:r>
        <w:rPr>
          <w:rFonts w:hint="eastAsia"/>
          <w:spacing w:val="-2"/>
          <w:lang w:eastAsia="zh-CN"/>
        </w:rPr>
        <w:t>国际资本流动</w:t>
      </w:r>
    </w:p>
    <w:p w:rsidR="00D72066" w:rsidRDefault="00D575DC">
      <w:pPr>
        <w:pStyle w:val="a3"/>
        <w:spacing w:before="181" w:line="221" w:lineRule="auto"/>
        <w:ind w:left="859"/>
        <w:rPr>
          <w:spacing w:val="-2"/>
          <w:lang w:eastAsia="zh-CN"/>
        </w:rPr>
      </w:pPr>
      <w:r>
        <w:rPr>
          <w:rFonts w:hint="eastAsia"/>
          <w:spacing w:val="-2"/>
          <w:lang w:eastAsia="zh-CN"/>
        </w:rPr>
        <w:t xml:space="preserve">6.1 </w:t>
      </w:r>
      <w:r>
        <w:rPr>
          <w:rFonts w:hint="eastAsia"/>
          <w:spacing w:val="-2"/>
          <w:lang w:eastAsia="zh-CN"/>
        </w:rPr>
        <w:t>国际资本流动概述</w:t>
      </w:r>
    </w:p>
    <w:p w:rsidR="00D72066" w:rsidRDefault="00D575DC">
      <w:pPr>
        <w:pStyle w:val="a3"/>
        <w:spacing w:before="181" w:line="221" w:lineRule="auto"/>
        <w:ind w:left="859"/>
        <w:rPr>
          <w:spacing w:val="-2"/>
          <w:lang w:eastAsia="zh-CN"/>
        </w:rPr>
      </w:pPr>
      <w:r>
        <w:rPr>
          <w:rFonts w:hint="eastAsia"/>
          <w:spacing w:val="-2"/>
          <w:lang w:eastAsia="zh-CN"/>
        </w:rPr>
        <w:t xml:space="preserve">6.2 </w:t>
      </w:r>
      <w:r>
        <w:rPr>
          <w:rFonts w:hint="eastAsia"/>
          <w:spacing w:val="-2"/>
          <w:lang w:eastAsia="zh-CN"/>
        </w:rPr>
        <w:t>国际资本流动的原因</w:t>
      </w:r>
    </w:p>
    <w:p w:rsidR="00D72066" w:rsidRDefault="00D575DC">
      <w:pPr>
        <w:pStyle w:val="a3"/>
        <w:spacing w:before="181" w:line="221" w:lineRule="auto"/>
        <w:ind w:left="859"/>
        <w:rPr>
          <w:spacing w:val="-2"/>
          <w:lang w:eastAsia="zh-CN"/>
        </w:rPr>
      </w:pPr>
      <w:r>
        <w:rPr>
          <w:rFonts w:hint="eastAsia"/>
          <w:spacing w:val="-2"/>
          <w:lang w:eastAsia="zh-CN"/>
        </w:rPr>
        <w:t xml:space="preserve">6.3 </w:t>
      </w:r>
      <w:r>
        <w:rPr>
          <w:rFonts w:hint="eastAsia"/>
          <w:spacing w:val="-2"/>
          <w:lang w:eastAsia="zh-CN"/>
        </w:rPr>
        <w:t>国际资本流动的影响</w:t>
      </w:r>
    </w:p>
    <w:p w:rsidR="00D72066" w:rsidRDefault="00D575DC">
      <w:pPr>
        <w:pStyle w:val="a3"/>
        <w:spacing w:before="179" w:line="220" w:lineRule="auto"/>
        <w:ind w:left="857"/>
        <w:rPr>
          <w:lang w:eastAsia="zh-CN"/>
        </w:rPr>
      </w:pPr>
      <w:r>
        <w:rPr>
          <w:rFonts w:hint="eastAsia"/>
          <w:spacing w:val="-2"/>
          <w:lang w:eastAsia="zh-CN"/>
        </w:rPr>
        <w:t>7</w:t>
      </w:r>
      <w:r>
        <w:rPr>
          <w:spacing w:val="-2"/>
          <w:lang w:eastAsia="zh-CN"/>
        </w:rPr>
        <w:t xml:space="preserve"> </w:t>
      </w:r>
      <w:r>
        <w:rPr>
          <w:spacing w:val="-2"/>
          <w:lang w:eastAsia="zh-CN"/>
        </w:rPr>
        <w:t>国际金融危机</w:t>
      </w:r>
    </w:p>
    <w:p w:rsidR="00D72066" w:rsidRDefault="00D575DC">
      <w:pPr>
        <w:pStyle w:val="a3"/>
        <w:spacing w:before="181" w:line="220" w:lineRule="auto"/>
        <w:ind w:left="857"/>
        <w:rPr>
          <w:lang w:eastAsia="zh-CN"/>
        </w:rPr>
      </w:pPr>
      <w:r>
        <w:rPr>
          <w:rFonts w:hint="eastAsia"/>
          <w:spacing w:val="3"/>
          <w:lang w:eastAsia="zh-CN"/>
        </w:rPr>
        <w:t>7</w:t>
      </w:r>
      <w:r>
        <w:rPr>
          <w:spacing w:val="3"/>
          <w:lang w:eastAsia="zh-CN"/>
        </w:rPr>
        <w:t>.1 20</w:t>
      </w:r>
      <w:r>
        <w:rPr>
          <w:spacing w:val="3"/>
          <w:lang w:eastAsia="zh-CN"/>
        </w:rPr>
        <w:t>世纪</w:t>
      </w:r>
      <w:r>
        <w:rPr>
          <w:spacing w:val="-22"/>
          <w:lang w:eastAsia="zh-CN"/>
        </w:rPr>
        <w:t xml:space="preserve"> </w:t>
      </w:r>
      <w:r>
        <w:rPr>
          <w:spacing w:val="3"/>
          <w:lang w:eastAsia="zh-CN"/>
        </w:rPr>
        <w:t>90</w:t>
      </w:r>
      <w:r>
        <w:rPr>
          <w:spacing w:val="3"/>
          <w:lang w:eastAsia="zh-CN"/>
        </w:rPr>
        <w:t>年代以来的国际金融危机</w:t>
      </w:r>
    </w:p>
    <w:p w:rsidR="00D72066" w:rsidRDefault="00D575DC">
      <w:pPr>
        <w:pStyle w:val="a3"/>
        <w:spacing w:before="180" w:line="220" w:lineRule="auto"/>
        <w:ind w:left="857"/>
        <w:rPr>
          <w:lang w:eastAsia="zh-CN"/>
        </w:rPr>
      </w:pPr>
      <w:r>
        <w:rPr>
          <w:rFonts w:hint="eastAsia"/>
          <w:spacing w:val="-1"/>
          <w:lang w:eastAsia="zh-CN"/>
        </w:rPr>
        <w:t>7</w:t>
      </w:r>
      <w:r>
        <w:rPr>
          <w:spacing w:val="-1"/>
          <w:lang w:eastAsia="zh-CN"/>
        </w:rPr>
        <w:t xml:space="preserve">.2 </w:t>
      </w:r>
      <w:r>
        <w:rPr>
          <w:spacing w:val="-1"/>
          <w:lang w:eastAsia="zh-CN"/>
        </w:rPr>
        <w:t>国际金融危机背景下的商务环境</w:t>
      </w:r>
    </w:p>
    <w:p w:rsidR="00D72066" w:rsidRDefault="00D575DC">
      <w:pPr>
        <w:pStyle w:val="a3"/>
        <w:spacing w:before="182" w:line="221" w:lineRule="auto"/>
        <w:ind w:left="857"/>
        <w:rPr>
          <w:lang w:eastAsia="zh-CN"/>
        </w:rPr>
      </w:pPr>
      <w:r>
        <w:rPr>
          <w:rFonts w:hint="eastAsia"/>
          <w:spacing w:val="-2"/>
          <w:lang w:eastAsia="zh-CN"/>
        </w:rPr>
        <w:t>7</w:t>
      </w:r>
      <w:r>
        <w:rPr>
          <w:spacing w:val="-2"/>
          <w:lang w:eastAsia="zh-CN"/>
        </w:rPr>
        <w:t xml:space="preserve">.3 </w:t>
      </w:r>
      <w:r>
        <w:rPr>
          <w:spacing w:val="-2"/>
          <w:lang w:eastAsia="zh-CN"/>
        </w:rPr>
        <w:t>国际金融创新</w:t>
      </w:r>
    </w:p>
    <w:p w:rsidR="00D72066" w:rsidRDefault="00D575DC">
      <w:pPr>
        <w:pStyle w:val="a3"/>
        <w:spacing w:before="180" w:line="221" w:lineRule="auto"/>
        <w:ind w:left="857"/>
        <w:rPr>
          <w:lang w:eastAsia="zh-CN"/>
        </w:rPr>
      </w:pPr>
      <w:r>
        <w:rPr>
          <w:rFonts w:hint="eastAsia"/>
          <w:spacing w:val="-1"/>
          <w:lang w:eastAsia="zh-CN"/>
        </w:rPr>
        <w:t>7</w:t>
      </w:r>
      <w:r>
        <w:rPr>
          <w:spacing w:val="-1"/>
          <w:lang w:eastAsia="zh-CN"/>
        </w:rPr>
        <w:t xml:space="preserve">.4 </w:t>
      </w:r>
      <w:r>
        <w:rPr>
          <w:spacing w:val="-1"/>
          <w:lang w:eastAsia="zh-CN"/>
        </w:rPr>
        <w:t>国际金融体系改革</w:t>
      </w:r>
    </w:p>
    <w:p w:rsidR="00D72066" w:rsidRDefault="00D575DC">
      <w:pPr>
        <w:pStyle w:val="a3"/>
        <w:spacing w:before="179" w:line="221" w:lineRule="auto"/>
        <w:ind w:left="442"/>
        <w:outlineLvl w:val="0"/>
        <w:rPr>
          <w:lang w:eastAsia="zh-CN"/>
        </w:rPr>
      </w:pPr>
      <w:r>
        <w:rPr>
          <w:b/>
          <w:bCs/>
          <w:spacing w:val="-2"/>
          <w:lang w:eastAsia="zh-CN"/>
        </w:rPr>
        <w:t>三、考试方式与分值</w:t>
      </w:r>
    </w:p>
    <w:p w:rsidR="00D72066" w:rsidRDefault="00D575DC">
      <w:pPr>
        <w:pStyle w:val="a3"/>
        <w:spacing w:before="180" w:line="220" w:lineRule="auto"/>
        <w:ind w:left="766"/>
        <w:rPr>
          <w:lang w:eastAsia="zh-CN"/>
        </w:rPr>
      </w:pPr>
      <w:r>
        <w:rPr>
          <w:spacing w:val="1"/>
          <w:lang w:eastAsia="zh-CN"/>
        </w:rPr>
        <w:t>答题方式为闭卷、笔试。本科目满分</w:t>
      </w:r>
      <w:r>
        <w:rPr>
          <w:spacing w:val="-16"/>
          <w:lang w:eastAsia="zh-CN"/>
        </w:rPr>
        <w:t xml:space="preserve"> </w:t>
      </w:r>
      <w:r>
        <w:rPr>
          <w:spacing w:val="1"/>
          <w:lang w:eastAsia="zh-CN"/>
        </w:rPr>
        <w:t>150</w:t>
      </w:r>
      <w:r>
        <w:rPr>
          <w:spacing w:val="1"/>
          <w:lang w:eastAsia="zh-CN"/>
        </w:rPr>
        <w:t>分，考试时间</w:t>
      </w:r>
      <w:r>
        <w:rPr>
          <w:spacing w:val="-33"/>
          <w:lang w:eastAsia="zh-CN"/>
        </w:rPr>
        <w:t xml:space="preserve"> </w:t>
      </w:r>
      <w:r>
        <w:rPr>
          <w:spacing w:val="1"/>
          <w:lang w:eastAsia="zh-CN"/>
        </w:rPr>
        <w:t>180</w:t>
      </w:r>
      <w:r>
        <w:rPr>
          <w:spacing w:val="1"/>
          <w:lang w:eastAsia="zh-CN"/>
        </w:rPr>
        <w:t>分钟。</w:t>
      </w:r>
    </w:p>
    <w:sectPr w:rsidR="00D72066">
      <w:pgSz w:w="11907" w:h="16839"/>
      <w:pgMar w:top="1431" w:right="1785" w:bottom="0" w:left="1785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75DC" w:rsidRDefault="00D575DC">
      <w:r>
        <w:separator/>
      </w:r>
    </w:p>
  </w:endnote>
  <w:endnote w:type="continuationSeparator" w:id="0">
    <w:p w:rsidR="00D575DC" w:rsidRDefault="00D575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75DC" w:rsidRDefault="00D575DC">
      <w:r>
        <w:separator/>
      </w:r>
    </w:p>
  </w:footnote>
  <w:footnote w:type="continuationSeparator" w:id="0">
    <w:p w:rsidR="00D575DC" w:rsidRDefault="00D575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isplayBackgroundShape/>
  <w:bordersDoNotSurroundHeader/>
  <w:bordersDoNotSurroundFooter/>
  <w:defaultTabStop w:val="4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NWIyYmNjZjJjYWRjMjJlNTc2MmYwNzM5OGYxNjdiY2EifQ=="/>
  </w:docVars>
  <w:rsids>
    <w:rsidRoot w:val="00D72066"/>
    <w:rsid w:val="00D575DC"/>
    <w:rsid w:val="00D72066"/>
    <w:rsid w:val="00E101A0"/>
    <w:rsid w:val="1AC65FB2"/>
    <w:rsid w:val="794B0625"/>
    <w:rsid w:val="79E42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D727271-D4EA-418C-934B-F4AEF5ED41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Pr>
      <w:rFonts w:ascii="宋体" w:eastAsia="宋体" w:hAnsi="宋体" w:cs="宋体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153</Words>
  <Characters>877</Characters>
  <Application>Microsoft Office Word</Application>
  <DocSecurity>0</DocSecurity>
  <Lines>7</Lines>
  <Paragraphs>2</Paragraphs>
  <ScaleCrop>false</ScaleCrop>
  <Company/>
  <LinksUpToDate>false</LinksUpToDate>
  <CharactersWithSpaces>1028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Tracy</cp:lastModifiedBy>
  <cp:revision>2</cp:revision>
  <dcterms:created xsi:type="dcterms:W3CDTF">2023-09-25T10:24:00Z</dcterms:created>
  <dcterms:modified xsi:type="dcterms:W3CDTF">2025-09-19T02:31:00Z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2025-09-18T20:54:44Z</vt:filetime>
  </property>
  <property fmtid="{D5CDD505-2E9C-101B-9397-08002B2CF9AE}" pid="4" name="KSOProductBuildVer">
    <vt:lpwstr>2052-12.1.0.17147</vt:lpwstr>
  </property>
  <property fmtid="{D5CDD505-2E9C-101B-9397-08002B2CF9AE}" pid="5" name="ICV">
    <vt:lpwstr>D2E1BF6311E54DF68A8D72FE2CEDAEED_12</vt:lpwstr>
  </property>
</Properties>
</file>