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26581">
      <w:pPr>
        <w:spacing w:line="360" w:lineRule="auto"/>
        <w:jc w:val="center"/>
        <w:rPr>
          <w:rFonts w:ascii="黑体" w:hAnsi="黑体" w:eastAsia="黑体" w:cs="黑体"/>
          <w:sz w:val="32"/>
          <w:szCs w:val="32"/>
        </w:rPr>
      </w:pPr>
      <w:r>
        <w:rPr>
          <w:rFonts w:hint="eastAsia" w:ascii="黑体" w:hAnsi="黑体" w:eastAsia="黑体" w:cs="黑体"/>
          <w:sz w:val="32"/>
          <w:szCs w:val="32"/>
        </w:rPr>
        <w:t>关于开展202</w:t>
      </w:r>
      <w:r>
        <w:rPr>
          <w:rFonts w:hint="eastAsia" w:ascii="黑体" w:hAnsi="黑体" w:eastAsia="黑体" w:cs="黑体"/>
          <w:sz w:val="32"/>
          <w:szCs w:val="32"/>
          <w:lang w:val="en-US" w:eastAsia="zh-CN"/>
        </w:rPr>
        <w:t>6</w:t>
      </w:r>
      <w:r>
        <w:rPr>
          <w:rFonts w:hint="eastAsia" w:ascii="黑体" w:hAnsi="黑体" w:eastAsia="黑体" w:cs="黑体"/>
          <w:sz w:val="32"/>
          <w:szCs w:val="32"/>
        </w:rPr>
        <w:t>年度校级优秀硕士学位论文评选工作的通知</w:t>
      </w:r>
    </w:p>
    <w:p w14:paraId="457CCC12">
      <w:pPr>
        <w:spacing w:line="360" w:lineRule="auto"/>
        <w:rPr>
          <w:rFonts w:ascii="宋体" w:hAnsi="宋体" w:eastAsia="宋体" w:cs="宋体"/>
          <w:b/>
          <w:sz w:val="28"/>
          <w:szCs w:val="28"/>
        </w:rPr>
      </w:pPr>
      <w:r>
        <w:rPr>
          <w:rFonts w:hint="eastAsia" w:ascii="宋体" w:hAnsi="宋体" w:eastAsia="宋体" w:cs="宋体"/>
          <w:b/>
          <w:sz w:val="28"/>
          <w:szCs w:val="28"/>
        </w:rPr>
        <w:t>各研究生培养单位：</w:t>
      </w:r>
    </w:p>
    <w:p w14:paraId="5FADAFF2">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根据《郑州轻工业大学优秀</w:t>
      </w:r>
      <w:r>
        <w:rPr>
          <w:rFonts w:hint="eastAsia" w:ascii="宋体" w:hAnsi="宋体" w:eastAsia="宋体" w:cs="宋体"/>
          <w:sz w:val="28"/>
          <w:szCs w:val="28"/>
          <w:lang w:val="en-US" w:eastAsia="zh-CN"/>
        </w:rPr>
        <w:t>研究生</w:t>
      </w:r>
      <w:r>
        <w:rPr>
          <w:rFonts w:hint="eastAsia" w:ascii="宋体" w:hAnsi="宋体" w:eastAsia="宋体" w:cs="宋体"/>
          <w:sz w:val="28"/>
          <w:szCs w:val="28"/>
        </w:rPr>
        <w:t>学位论文评选办法》</w:t>
      </w:r>
      <w:r>
        <w:rPr>
          <w:rFonts w:hint="eastAsia" w:ascii="宋体" w:hAnsi="宋体" w:eastAsia="宋体" w:cs="宋体"/>
          <w:sz w:val="28"/>
          <w:szCs w:val="28"/>
          <w:lang w:eastAsia="zh-CN"/>
        </w:rPr>
        <w:t>（</w:t>
      </w:r>
      <w:r>
        <w:rPr>
          <w:rFonts w:hint="eastAsia" w:ascii="宋体" w:hAnsi="宋体" w:eastAsia="宋体" w:cs="宋体"/>
          <w:sz w:val="28"/>
          <w:szCs w:val="28"/>
        </w:rPr>
        <w:t>郑轻大政〔2024〕47号</w:t>
      </w:r>
      <w:r>
        <w:rPr>
          <w:rFonts w:hint="eastAsia" w:ascii="宋体" w:hAnsi="宋体" w:eastAsia="宋体" w:cs="宋体"/>
          <w:sz w:val="28"/>
          <w:szCs w:val="28"/>
          <w:lang w:eastAsia="zh-CN"/>
        </w:rPr>
        <w:t>）</w:t>
      </w:r>
      <w:r>
        <w:rPr>
          <w:rFonts w:hint="eastAsia" w:ascii="宋体" w:hAnsi="宋体" w:eastAsia="宋体" w:cs="宋体"/>
          <w:sz w:val="28"/>
          <w:szCs w:val="28"/>
        </w:rPr>
        <w:t>的文件要求，现开展郑州轻工业大学202</w:t>
      </w:r>
      <w:r>
        <w:rPr>
          <w:rFonts w:hint="eastAsia" w:ascii="宋体" w:hAnsi="宋体" w:eastAsia="宋体" w:cs="宋体"/>
          <w:sz w:val="28"/>
          <w:szCs w:val="28"/>
          <w:lang w:val="en-US" w:eastAsia="zh-CN"/>
        </w:rPr>
        <w:t>6</w:t>
      </w:r>
      <w:r>
        <w:rPr>
          <w:rFonts w:hint="eastAsia" w:ascii="宋体" w:hAnsi="宋体" w:eastAsia="宋体" w:cs="宋体"/>
          <w:sz w:val="28"/>
          <w:szCs w:val="28"/>
        </w:rPr>
        <w:t>年度优秀硕士学位论文评选工作，具体安排如下。</w:t>
      </w:r>
      <w:bookmarkStart w:id="0" w:name="_GoBack"/>
      <w:bookmarkEnd w:id="0"/>
    </w:p>
    <w:p w14:paraId="2543B5DA">
      <w:pPr>
        <w:spacing w:line="360" w:lineRule="auto"/>
        <w:ind w:firstLine="562" w:firstLineChars="200"/>
        <w:rPr>
          <w:rFonts w:ascii="宋体" w:hAnsi="宋体" w:eastAsia="宋体" w:cs="宋体"/>
          <w:b/>
          <w:sz w:val="28"/>
          <w:szCs w:val="28"/>
        </w:rPr>
      </w:pPr>
      <w:r>
        <w:rPr>
          <w:rFonts w:hint="eastAsia" w:ascii="宋体" w:hAnsi="宋体" w:eastAsia="宋体" w:cs="宋体"/>
          <w:b/>
          <w:sz w:val="28"/>
          <w:szCs w:val="28"/>
        </w:rPr>
        <w:t>一、评选范围</w:t>
      </w:r>
    </w:p>
    <w:p w14:paraId="31A424FE">
      <w:p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rPr>
        <w:t>202</w:t>
      </w:r>
      <w:r>
        <w:rPr>
          <w:rFonts w:hint="eastAsia" w:ascii="宋体" w:hAnsi="宋体" w:eastAsia="宋体" w:cs="宋体"/>
          <w:sz w:val="28"/>
          <w:szCs w:val="28"/>
          <w:lang w:val="en-US" w:eastAsia="zh-CN"/>
        </w:rPr>
        <w:t>6</w:t>
      </w:r>
      <w:r>
        <w:rPr>
          <w:rFonts w:hint="eastAsia" w:ascii="宋体" w:hAnsi="宋体" w:eastAsia="宋体" w:cs="宋体"/>
          <w:sz w:val="28"/>
          <w:szCs w:val="28"/>
        </w:rPr>
        <w:t>年春季、夏季毕业研究生的硕士学位论文。涉密研究生学位论文、同等学力研究生学位论文或研究生学位论文答辩前已获得副高级及以上专业技术职称的作者所撰写的学位论文不参加评选</w:t>
      </w:r>
      <w:r>
        <w:rPr>
          <w:rFonts w:hint="eastAsia" w:ascii="宋体" w:hAnsi="宋体" w:eastAsia="宋体" w:cs="宋体"/>
          <w:sz w:val="28"/>
          <w:szCs w:val="28"/>
          <w:lang w:eastAsia="zh-CN"/>
        </w:rPr>
        <w:t>。</w:t>
      </w:r>
    </w:p>
    <w:p w14:paraId="012BF1FA">
      <w:pPr>
        <w:spacing w:line="360" w:lineRule="auto"/>
        <w:ind w:left="480"/>
        <w:rPr>
          <w:rFonts w:ascii="宋体" w:hAnsi="宋体" w:eastAsia="宋体" w:cs="宋体"/>
          <w:b/>
          <w:sz w:val="28"/>
          <w:szCs w:val="28"/>
        </w:rPr>
      </w:pPr>
      <w:r>
        <w:rPr>
          <w:rFonts w:hint="eastAsia" w:ascii="宋体" w:hAnsi="宋体" w:eastAsia="宋体" w:cs="宋体"/>
          <w:b/>
          <w:sz w:val="28"/>
          <w:szCs w:val="28"/>
        </w:rPr>
        <w:t>二、评选条件</w:t>
      </w:r>
    </w:p>
    <w:p w14:paraId="0DEEC529">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学位论文外审成绩、答辩成绩均在80分以上。</w:t>
      </w:r>
    </w:p>
    <w:p w14:paraId="1C0E785C">
      <w:pPr>
        <w:spacing w:line="360" w:lineRule="auto"/>
        <w:ind w:firstLine="562" w:firstLineChars="200"/>
        <w:rPr>
          <w:rFonts w:ascii="宋体" w:hAnsi="宋体" w:eastAsia="宋体" w:cs="宋体"/>
          <w:b/>
          <w:sz w:val="28"/>
          <w:szCs w:val="28"/>
        </w:rPr>
      </w:pPr>
      <w:r>
        <w:rPr>
          <w:rFonts w:hint="eastAsia" w:ascii="宋体" w:hAnsi="宋体" w:eastAsia="宋体" w:cs="宋体"/>
          <w:b/>
          <w:sz w:val="28"/>
          <w:szCs w:val="28"/>
        </w:rPr>
        <w:t>三、评选程序</w:t>
      </w:r>
    </w:p>
    <w:p w14:paraId="74E4E567">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rPr>
        <w:t>本人提出申请，并填写《郑州轻工业大学优秀研究生学位论文评审表》</w:t>
      </w:r>
      <w:r>
        <w:rPr>
          <w:rFonts w:hint="eastAsia" w:ascii="宋体" w:hAnsi="宋体" w:eastAsia="宋体" w:cs="宋体"/>
          <w:sz w:val="28"/>
          <w:szCs w:val="28"/>
          <w:lang w:eastAsia="zh-CN"/>
        </w:rPr>
        <w:t>，导师根据研究生学位论文的学术研究或专业实践水平向培养单位学位评定分委员会提出推荐意见。</w:t>
      </w:r>
    </w:p>
    <w:p w14:paraId="7B91ED36">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培养单位</w:t>
      </w:r>
      <w:r>
        <w:rPr>
          <w:rFonts w:hint="eastAsia" w:ascii="宋体" w:hAnsi="宋体" w:eastAsia="宋体" w:cs="宋体"/>
          <w:sz w:val="28"/>
          <w:szCs w:val="28"/>
        </w:rPr>
        <w:t>学位评定分委员会根据</w:t>
      </w:r>
      <w:r>
        <w:rPr>
          <w:rFonts w:hint="eastAsia" w:ascii="宋体" w:hAnsi="宋体" w:eastAsia="宋体" w:cs="宋体"/>
          <w:sz w:val="28"/>
          <w:szCs w:val="28"/>
          <w:lang w:val="en-US" w:eastAsia="zh-CN"/>
        </w:rPr>
        <w:t>学位论文</w:t>
      </w:r>
      <w:r>
        <w:rPr>
          <w:rFonts w:hint="eastAsia" w:ascii="宋体" w:hAnsi="宋体" w:eastAsia="宋体" w:cs="宋体"/>
          <w:sz w:val="28"/>
          <w:szCs w:val="28"/>
        </w:rPr>
        <w:t>外审专家成绩、答辩成绩、取得的与学位论文相关的成果等情况，对本单位申报的参评研究生学位论文进行综合审核评定。</w:t>
      </w:r>
      <w:r>
        <w:rPr>
          <w:rFonts w:hint="eastAsia" w:ascii="宋体" w:hAnsi="宋体" w:eastAsia="宋体" w:cs="宋体"/>
          <w:sz w:val="28"/>
          <w:szCs w:val="28"/>
          <w:lang w:val="en-US" w:eastAsia="zh-CN"/>
        </w:rPr>
        <w:t>评选</w:t>
      </w:r>
      <w:r>
        <w:rPr>
          <w:rFonts w:hint="eastAsia" w:ascii="宋体" w:hAnsi="宋体" w:eastAsia="宋体" w:cs="宋体"/>
          <w:sz w:val="28"/>
          <w:szCs w:val="28"/>
        </w:rPr>
        <w:t>比例原则上控制在答辩论文数的5%以内，具有博士学位授予权的学科专业评选比例控制在答辩论文数的10%以内。</w:t>
      </w:r>
    </w:p>
    <w:p w14:paraId="3E424327">
      <w:pPr>
        <w:spacing w:line="360" w:lineRule="auto"/>
        <w:ind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rPr>
        <w:t>（三）各培养单位将《郑州轻工业大学优秀研究生学位论文推荐汇总表》《郑州轻工业大学优秀研究生学位论文评审表》及研究生学位论文等有关材料，报研究生院进行审核。</w:t>
      </w:r>
      <w:r>
        <w:rPr>
          <w:rFonts w:hint="eastAsia" w:ascii="宋体" w:hAnsi="宋体" w:eastAsia="宋体" w:cs="宋体"/>
          <w:sz w:val="28"/>
          <w:szCs w:val="28"/>
          <w:lang w:val="en-US" w:eastAsia="zh-CN"/>
        </w:rPr>
        <w:t xml:space="preserve">                 </w:t>
      </w:r>
    </w:p>
    <w:p w14:paraId="03465C91">
      <w:pPr>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rPr>
        <w:t>（</w:t>
      </w:r>
      <w:r>
        <w:rPr>
          <w:rFonts w:hint="eastAsia" w:ascii="宋体" w:hAnsi="宋体" w:eastAsia="宋体" w:cs="宋体"/>
          <w:sz w:val="28"/>
          <w:szCs w:val="28"/>
          <w:lang w:val="en-US" w:eastAsia="zh-CN"/>
        </w:rPr>
        <w:t>四</w:t>
      </w:r>
      <w:r>
        <w:rPr>
          <w:rFonts w:hint="eastAsia" w:ascii="宋体" w:hAnsi="宋体" w:eastAsia="宋体" w:cs="宋体"/>
          <w:sz w:val="28"/>
          <w:szCs w:val="28"/>
        </w:rPr>
        <w:t>）研究生院聘请学术水平高、学风严谨、原则性强的专家组成优秀学位论文评审专家组，按照优秀研究生学位论文评选标准，对各分委员会推荐的论文进行审核，初步确定学校优秀研究生学位论文获得者名单。</w:t>
      </w:r>
      <w:r>
        <w:rPr>
          <w:rFonts w:hint="eastAsia" w:ascii="宋体" w:hAnsi="宋体" w:eastAsia="宋体" w:cs="宋体"/>
          <w:sz w:val="28"/>
          <w:szCs w:val="28"/>
          <w:lang w:val="en-US" w:eastAsia="zh-CN"/>
        </w:rPr>
        <w:t xml:space="preserve">     </w:t>
      </w:r>
    </w:p>
    <w:p w14:paraId="228D61BF">
      <w:pPr>
        <w:spacing w:line="360" w:lineRule="auto"/>
        <w:ind w:firstLine="560" w:firstLineChars="200"/>
        <w:jc w:val="both"/>
        <w:rPr>
          <w:rFonts w:hint="eastAsia" w:ascii="宋体" w:hAnsi="宋体" w:eastAsia="宋体" w:cs="宋体"/>
          <w:sz w:val="28"/>
          <w:szCs w:val="28"/>
          <w:lang w:eastAsia="zh-CN"/>
        </w:rPr>
      </w:pPr>
      <w:r>
        <w:rPr>
          <w:rFonts w:hint="eastAsia" w:ascii="宋体" w:hAnsi="宋体" w:eastAsia="宋体" w:cs="宋体"/>
          <w:sz w:val="28"/>
          <w:szCs w:val="28"/>
          <w:lang w:val="en-US" w:eastAsia="zh-CN"/>
        </w:rPr>
        <w:t>（五）</w:t>
      </w:r>
      <w:r>
        <w:rPr>
          <w:rFonts w:hint="eastAsia" w:ascii="宋体" w:hAnsi="宋体" w:eastAsia="宋体" w:cs="宋体"/>
          <w:sz w:val="28"/>
          <w:szCs w:val="28"/>
        </w:rPr>
        <w:t>优秀研究生学位论文获得者名单通过校园网</w:t>
      </w:r>
      <w:r>
        <w:rPr>
          <w:rFonts w:hint="eastAsia" w:ascii="宋体" w:hAnsi="宋体" w:eastAsia="宋体" w:cs="宋体"/>
          <w:sz w:val="28"/>
          <w:szCs w:val="28"/>
          <w:lang w:val="en-US" w:eastAsia="zh-CN"/>
        </w:rPr>
        <w:t>进行</w:t>
      </w:r>
      <w:r>
        <w:rPr>
          <w:rFonts w:hint="eastAsia" w:ascii="宋体" w:hAnsi="宋体" w:eastAsia="宋体" w:cs="宋体"/>
          <w:sz w:val="28"/>
          <w:szCs w:val="28"/>
        </w:rPr>
        <w:t>公示，公示期为5个工作日。通过公示人员确定为当年度优秀研究生学位论文获得者</w:t>
      </w:r>
      <w:r>
        <w:rPr>
          <w:rFonts w:hint="eastAsia" w:ascii="宋体" w:hAnsi="宋体" w:eastAsia="宋体" w:cs="宋体"/>
          <w:sz w:val="28"/>
          <w:szCs w:val="28"/>
          <w:lang w:eastAsia="zh-CN"/>
        </w:rPr>
        <w:t>。</w:t>
      </w:r>
    </w:p>
    <w:p w14:paraId="24EBA957">
      <w:pPr>
        <w:spacing w:line="360" w:lineRule="auto"/>
        <w:ind w:firstLine="562" w:firstLineChars="200"/>
        <w:rPr>
          <w:rFonts w:ascii="宋体" w:hAnsi="宋体" w:eastAsia="宋体" w:cs="宋体"/>
          <w:b/>
          <w:sz w:val="28"/>
          <w:szCs w:val="28"/>
        </w:rPr>
      </w:pPr>
      <w:r>
        <w:rPr>
          <w:rFonts w:hint="eastAsia" w:ascii="宋体" w:hAnsi="宋体" w:eastAsia="宋体" w:cs="宋体"/>
          <w:b/>
          <w:sz w:val="28"/>
          <w:szCs w:val="28"/>
        </w:rPr>
        <w:t>四、材料报送</w:t>
      </w:r>
    </w:p>
    <w:p w14:paraId="7FCC36FC">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各</w:t>
      </w:r>
      <w:r>
        <w:rPr>
          <w:rFonts w:hint="eastAsia" w:ascii="宋体" w:hAnsi="宋体" w:eastAsia="宋体" w:cs="宋体"/>
          <w:sz w:val="28"/>
          <w:szCs w:val="28"/>
          <w:lang w:val="en-US" w:eastAsia="zh-CN"/>
        </w:rPr>
        <w:t>培养单位</w:t>
      </w:r>
      <w:r>
        <w:rPr>
          <w:rFonts w:hint="eastAsia" w:ascii="宋体" w:hAnsi="宋体" w:eastAsia="宋体" w:cs="宋体"/>
          <w:sz w:val="28"/>
          <w:szCs w:val="28"/>
        </w:rPr>
        <w:t>研究生秘书于202</w:t>
      </w:r>
      <w:r>
        <w:rPr>
          <w:rFonts w:hint="eastAsia" w:ascii="宋体" w:hAnsi="宋体" w:eastAsia="宋体" w:cs="宋体"/>
          <w:sz w:val="28"/>
          <w:szCs w:val="28"/>
          <w:lang w:val="en-US" w:eastAsia="zh-CN"/>
        </w:rPr>
        <w:t>6</w:t>
      </w:r>
      <w:r>
        <w:rPr>
          <w:rFonts w:hint="eastAsia" w:ascii="宋体" w:hAnsi="宋体" w:eastAsia="宋体" w:cs="宋体"/>
          <w:sz w:val="28"/>
          <w:szCs w:val="28"/>
        </w:rPr>
        <w:t>年</w:t>
      </w:r>
      <w:r>
        <w:rPr>
          <w:rFonts w:hint="eastAsia" w:ascii="宋体" w:hAnsi="宋体" w:eastAsia="宋体" w:cs="宋体"/>
          <w:sz w:val="28"/>
          <w:szCs w:val="28"/>
          <w:lang w:val="en-US" w:eastAsia="zh-CN"/>
        </w:rPr>
        <w:t>6</w:t>
      </w:r>
      <w:r>
        <w:rPr>
          <w:rFonts w:hint="eastAsia" w:ascii="宋体" w:hAnsi="宋体" w:eastAsia="宋体" w:cs="宋体"/>
          <w:sz w:val="28"/>
          <w:szCs w:val="28"/>
        </w:rPr>
        <w:t>月</w:t>
      </w:r>
      <w:r>
        <w:rPr>
          <w:rFonts w:hint="eastAsia" w:ascii="宋体" w:hAnsi="宋体" w:eastAsia="宋体" w:cs="宋体"/>
          <w:sz w:val="28"/>
          <w:szCs w:val="28"/>
          <w:lang w:val="en-US" w:eastAsia="zh-CN"/>
        </w:rPr>
        <w:t>5</w:t>
      </w:r>
      <w:r>
        <w:rPr>
          <w:rFonts w:hint="eastAsia" w:ascii="宋体" w:hAnsi="宋体" w:eastAsia="宋体" w:cs="宋体"/>
          <w:sz w:val="28"/>
          <w:szCs w:val="28"/>
        </w:rPr>
        <w:t>日之前将下列材料</w:t>
      </w:r>
      <w:r>
        <w:rPr>
          <w:rFonts w:hint="eastAsia" w:ascii="宋体" w:hAnsi="宋体" w:eastAsia="宋体" w:cs="宋体"/>
          <w:sz w:val="28"/>
          <w:szCs w:val="28"/>
          <w:lang w:val="en-US" w:eastAsia="zh-CN"/>
        </w:rPr>
        <w:t>纸质版</w:t>
      </w:r>
      <w:r>
        <w:rPr>
          <w:rFonts w:hint="eastAsia" w:ascii="宋体" w:hAnsi="宋体" w:eastAsia="宋体" w:cs="宋体"/>
          <w:sz w:val="28"/>
          <w:szCs w:val="28"/>
        </w:rPr>
        <w:t>报送至研究生院</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科学校区活动中心楼300西</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电子版发送至研究生院邮箱</w:t>
      </w:r>
      <w:r>
        <w:rPr>
          <w:rFonts w:hint="eastAsia" w:ascii="宋体" w:hAnsi="宋体" w:eastAsia="宋体" w:cs="宋体"/>
          <w:sz w:val="28"/>
          <w:szCs w:val="28"/>
        </w:rPr>
        <w:t>。</w:t>
      </w:r>
    </w:p>
    <w:p w14:paraId="58664D38">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《郑州轻工业大学202</w:t>
      </w:r>
      <w:r>
        <w:rPr>
          <w:rFonts w:hint="eastAsia" w:ascii="宋体" w:hAnsi="宋体" w:eastAsia="宋体" w:cs="宋体"/>
          <w:sz w:val="28"/>
          <w:szCs w:val="28"/>
          <w:lang w:val="en-US" w:eastAsia="zh-CN"/>
        </w:rPr>
        <w:t>6</w:t>
      </w:r>
      <w:r>
        <w:rPr>
          <w:rFonts w:hint="eastAsia" w:ascii="宋体" w:hAnsi="宋体" w:eastAsia="宋体" w:cs="宋体"/>
          <w:sz w:val="28"/>
          <w:szCs w:val="28"/>
        </w:rPr>
        <w:t>年优秀硕士学位论文推荐汇总表》（排序）纸质版（签字盖章）及电子文档</w:t>
      </w:r>
      <w:r>
        <w:rPr>
          <w:rFonts w:hint="eastAsia" w:ascii="宋体" w:hAnsi="宋体" w:eastAsia="宋体" w:cs="宋体"/>
          <w:sz w:val="28"/>
          <w:szCs w:val="28"/>
          <w:lang w:eastAsia="zh-CN"/>
        </w:rPr>
        <w:t>；</w:t>
      </w:r>
    </w:p>
    <w:p w14:paraId="67AD37EE">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《郑州轻工业大学优秀硕士学位论文评审表》纸质版1份及电子文档</w:t>
      </w:r>
      <w:r>
        <w:rPr>
          <w:rFonts w:hint="eastAsia" w:ascii="宋体" w:hAnsi="宋体" w:eastAsia="宋体" w:cs="宋体"/>
          <w:sz w:val="28"/>
          <w:szCs w:val="28"/>
          <w:lang w:eastAsia="zh-CN"/>
        </w:rPr>
        <w:t>；</w:t>
      </w:r>
    </w:p>
    <w:p w14:paraId="40759679">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3.纸质学位论文1本及电子文档，扉页要有学生和导师签字。</w:t>
      </w:r>
    </w:p>
    <w:p w14:paraId="681870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5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联系人：李老师、曹老师</w:t>
      </w:r>
    </w:p>
    <w:p w14:paraId="082F20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5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电话：86608279、86608286</w:t>
      </w:r>
    </w:p>
    <w:p w14:paraId="30348A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5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电子邮箱：</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HYPERLINK "mailto:yjsc@zzuli.edu.cn"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yjsc@zzuli.edu.cn</w:t>
      </w:r>
      <w:r>
        <w:rPr>
          <w:rFonts w:hint="eastAsia" w:ascii="宋体" w:hAnsi="宋体" w:eastAsia="宋体" w:cs="宋体"/>
          <w:kern w:val="2"/>
          <w:sz w:val="28"/>
          <w:szCs w:val="28"/>
          <w:lang w:val="en-US" w:eastAsia="zh-CN" w:bidi="ar-SA"/>
        </w:rPr>
        <w:fldChar w:fldCharType="end"/>
      </w:r>
    </w:p>
    <w:p w14:paraId="39143675">
      <w:pPr>
        <w:spacing w:line="360" w:lineRule="auto"/>
        <w:ind w:firstLine="560" w:firstLineChars="200"/>
        <w:rPr>
          <w:rFonts w:hint="eastAsia" w:ascii="宋体" w:hAnsi="宋体" w:eastAsia="宋体" w:cs="宋体"/>
          <w:sz w:val="28"/>
          <w:szCs w:val="28"/>
        </w:rPr>
      </w:pPr>
    </w:p>
    <w:p w14:paraId="7A1A7BF7">
      <w:pPr>
        <w:spacing w:line="360" w:lineRule="auto"/>
        <w:ind w:firstLine="5880" w:firstLineChars="2100"/>
        <w:jc w:val="right"/>
        <w:rPr>
          <w:rFonts w:ascii="宋体" w:hAnsi="宋体" w:eastAsia="宋体" w:cs="宋体"/>
          <w:sz w:val="28"/>
          <w:szCs w:val="28"/>
        </w:rPr>
      </w:pPr>
      <w:r>
        <w:rPr>
          <w:rFonts w:hint="eastAsia" w:ascii="宋体" w:hAnsi="宋体" w:eastAsia="宋体" w:cs="宋体"/>
          <w:sz w:val="28"/>
          <w:szCs w:val="28"/>
        </w:rPr>
        <w:t>研究生院</w:t>
      </w:r>
    </w:p>
    <w:p w14:paraId="6512B507">
      <w:pPr>
        <w:spacing w:line="360" w:lineRule="auto"/>
        <w:ind w:firstLine="5320" w:firstLineChars="1900"/>
        <w:jc w:val="right"/>
        <w:rPr>
          <w:rFonts w:ascii="宋体" w:hAnsi="宋体" w:eastAsia="宋体" w:cs="宋体"/>
          <w:sz w:val="28"/>
          <w:szCs w:val="28"/>
        </w:rPr>
      </w:pPr>
      <w:r>
        <w:rPr>
          <w:rFonts w:hint="eastAsia" w:ascii="宋体" w:hAnsi="宋体" w:eastAsia="宋体" w:cs="宋体"/>
          <w:sz w:val="28"/>
          <w:szCs w:val="28"/>
        </w:rPr>
        <w:t>202</w:t>
      </w:r>
      <w:r>
        <w:rPr>
          <w:rFonts w:hint="eastAsia" w:ascii="宋体" w:hAnsi="宋体" w:eastAsia="宋体" w:cs="宋体"/>
          <w:sz w:val="28"/>
          <w:szCs w:val="28"/>
          <w:lang w:val="en-US" w:eastAsia="zh-CN"/>
        </w:rPr>
        <w:t>6</w:t>
      </w:r>
      <w:r>
        <w:rPr>
          <w:rFonts w:hint="eastAsia" w:ascii="宋体" w:hAnsi="宋体" w:eastAsia="宋体" w:cs="宋体"/>
          <w:sz w:val="28"/>
          <w:szCs w:val="28"/>
        </w:rPr>
        <w:t>年</w:t>
      </w:r>
      <w:r>
        <w:rPr>
          <w:rFonts w:hint="eastAsia" w:ascii="宋体" w:hAnsi="宋体" w:eastAsia="宋体" w:cs="宋体"/>
          <w:sz w:val="28"/>
          <w:szCs w:val="28"/>
          <w:lang w:val="en-US" w:eastAsia="zh-CN"/>
        </w:rPr>
        <w:t>6</w:t>
      </w:r>
      <w:r>
        <w:rPr>
          <w:rFonts w:hint="eastAsia" w:ascii="宋体" w:hAnsi="宋体" w:eastAsia="宋体" w:cs="宋体"/>
          <w:sz w:val="28"/>
          <w:szCs w:val="28"/>
        </w:rPr>
        <w:t>月</w:t>
      </w:r>
      <w:r>
        <w:rPr>
          <w:rFonts w:hint="eastAsia" w:ascii="宋体" w:hAnsi="宋体" w:eastAsia="宋体" w:cs="宋体"/>
          <w:sz w:val="28"/>
          <w:szCs w:val="28"/>
          <w:lang w:val="en-US" w:eastAsia="zh-CN"/>
        </w:rPr>
        <w:t>1</w:t>
      </w:r>
      <w:r>
        <w:rPr>
          <w:rFonts w:hint="eastAsia" w:ascii="宋体" w:hAnsi="宋体" w:eastAsia="宋体" w:cs="宋体"/>
          <w:sz w:val="28"/>
          <w:szCs w:val="28"/>
        </w:rPr>
        <w:t>日</w:t>
      </w:r>
    </w:p>
    <w:p w14:paraId="19B7C8F4">
      <w:pPr>
        <w:spacing w:line="360" w:lineRule="auto"/>
        <w:rPr>
          <w:rFonts w:ascii="宋体" w:hAnsi="宋体" w:eastAsia="宋体" w:cs="宋体"/>
          <w:sz w:val="28"/>
          <w:szCs w:val="28"/>
        </w:rPr>
      </w:pPr>
    </w:p>
    <w:p w14:paraId="3AA4F256">
      <w:pPr>
        <w:spacing w:line="360" w:lineRule="auto"/>
        <w:rPr>
          <w:rFonts w:ascii="宋体" w:hAnsi="宋体" w:eastAsia="宋体" w:cs="宋体"/>
          <w:sz w:val="28"/>
          <w:szCs w:val="28"/>
        </w:rPr>
      </w:pPr>
    </w:p>
    <w:sectPr>
      <w:pgSz w:w="11906" w:h="16838"/>
      <w:pgMar w:top="1418" w:right="1418" w:bottom="124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QwYjZmOTg5ODRmZmY5OGNlNzRkY2Q0NWVmZjY5NTgifQ=="/>
  </w:docVars>
  <w:rsids>
    <w:rsidRoot w:val="7E5E6FE2"/>
    <w:rsid w:val="00205403"/>
    <w:rsid w:val="00227E46"/>
    <w:rsid w:val="00242FF3"/>
    <w:rsid w:val="00265005"/>
    <w:rsid w:val="00267212"/>
    <w:rsid w:val="00270E08"/>
    <w:rsid w:val="003411E1"/>
    <w:rsid w:val="00341B05"/>
    <w:rsid w:val="00376391"/>
    <w:rsid w:val="003C5218"/>
    <w:rsid w:val="00444B60"/>
    <w:rsid w:val="004A5ED3"/>
    <w:rsid w:val="006C5E09"/>
    <w:rsid w:val="00756C16"/>
    <w:rsid w:val="007D476D"/>
    <w:rsid w:val="007F5ADB"/>
    <w:rsid w:val="00876956"/>
    <w:rsid w:val="008B6C14"/>
    <w:rsid w:val="008F49A9"/>
    <w:rsid w:val="008F7F8A"/>
    <w:rsid w:val="00A22233"/>
    <w:rsid w:val="00A450D8"/>
    <w:rsid w:val="00A53CFC"/>
    <w:rsid w:val="00B368D6"/>
    <w:rsid w:val="00B376F3"/>
    <w:rsid w:val="00B83F66"/>
    <w:rsid w:val="00CD69D3"/>
    <w:rsid w:val="00DE0663"/>
    <w:rsid w:val="00DF6D73"/>
    <w:rsid w:val="00ED10B2"/>
    <w:rsid w:val="00F41062"/>
    <w:rsid w:val="06294126"/>
    <w:rsid w:val="07086084"/>
    <w:rsid w:val="09D665CA"/>
    <w:rsid w:val="0A386199"/>
    <w:rsid w:val="0ADD7183"/>
    <w:rsid w:val="0BFE52C8"/>
    <w:rsid w:val="14AC7A17"/>
    <w:rsid w:val="14C37B2F"/>
    <w:rsid w:val="17B85E03"/>
    <w:rsid w:val="1B070452"/>
    <w:rsid w:val="1BDE4B09"/>
    <w:rsid w:val="1C184530"/>
    <w:rsid w:val="1DEE0800"/>
    <w:rsid w:val="201F4E85"/>
    <w:rsid w:val="20FA761C"/>
    <w:rsid w:val="24C8772F"/>
    <w:rsid w:val="263F605D"/>
    <w:rsid w:val="274714CD"/>
    <w:rsid w:val="2780202A"/>
    <w:rsid w:val="29041AE9"/>
    <w:rsid w:val="2B357469"/>
    <w:rsid w:val="2C8612D8"/>
    <w:rsid w:val="2CA77BB7"/>
    <w:rsid w:val="30A81763"/>
    <w:rsid w:val="31917514"/>
    <w:rsid w:val="3680560D"/>
    <w:rsid w:val="399C6F25"/>
    <w:rsid w:val="3A1637DD"/>
    <w:rsid w:val="3ACB2ABA"/>
    <w:rsid w:val="4A173629"/>
    <w:rsid w:val="4CF7224F"/>
    <w:rsid w:val="53D03D92"/>
    <w:rsid w:val="546010EF"/>
    <w:rsid w:val="5B3E7CFF"/>
    <w:rsid w:val="5B8E72CE"/>
    <w:rsid w:val="5B9E2660"/>
    <w:rsid w:val="5DF06481"/>
    <w:rsid w:val="5EDB544C"/>
    <w:rsid w:val="623A70D8"/>
    <w:rsid w:val="64177684"/>
    <w:rsid w:val="6AC31C2C"/>
    <w:rsid w:val="6B3B4DEB"/>
    <w:rsid w:val="6C6260BD"/>
    <w:rsid w:val="6FDA652B"/>
    <w:rsid w:val="729A3D44"/>
    <w:rsid w:val="7476551B"/>
    <w:rsid w:val="747D5158"/>
    <w:rsid w:val="779D1E12"/>
    <w:rsid w:val="7D22590B"/>
    <w:rsid w:val="7E5E6FE2"/>
    <w:rsid w:val="7F20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autoRedefine/>
    <w:qFormat/>
    <w:uiPriority w:val="0"/>
    <w:rPr>
      <w:rFonts w:asciiTheme="minorHAnsi" w:hAnsiTheme="minorHAnsi" w:eastAsiaTheme="minorEastAsia" w:cstheme="minorBidi"/>
      <w:kern w:val="2"/>
      <w:sz w:val="18"/>
      <w:szCs w:val="18"/>
    </w:rPr>
  </w:style>
  <w:style w:type="paragraph" w:customStyle="1" w:styleId="10">
    <w:name w:val="列出段落1"/>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819</Words>
  <Characters>844</Characters>
  <Lines>4</Lines>
  <Paragraphs>1</Paragraphs>
  <TotalTime>7</TotalTime>
  <ScaleCrop>false</ScaleCrop>
  <LinksUpToDate>false</LinksUpToDate>
  <CharactersWithSpaces>866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2017-05-22T02:52:00Z</dcterms:created>
  <dc:creator>Administrator</dc:creator>
  <cp:lastModifiedBy>曹卫锋</cp:lastModifiedBy>
  <cp:lastPrinted>2017-05-19T09:40:00Z</cp:lastPrinted>
  <dcterms:modified xsi:type="dcterms:W3CDTF">2026-06-01T01:13:39Z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C631340441614CF1B9C543E11B3C6B13</vt:lpwstr>
  </property>
  <property fmtid="{D5CDD505-2E9C-101B-9397-08002B2CF9AE}" pid="4" name="KSOTemplateDocerSaveRecord">
    <vt:lpwstr>eyJoZGlkIjoiZWQ4YWY4NGYyNGIwNDZiNzU5YjQ0NDhmOGE5YzlmZmEiLCJ1c2VySWQiOiIxNjIwMDU5OTk3In0=</vt:lpwstr>
  </property>
</Properties>
</file>